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A065" w14:textId="2CDEB3D7" w:rsidR="00F956CC" w:rsidRPr="00D20066" w:rsidRDefault="00F956CC" w:rsidP="00703609">
      <w:pPr>
        <w:jc w:val="center"/>
        <w:rPr>
          <w:rFonts w:cs="Arial"/>
          <w:b/>
          <w:sz w:val="28"/>
          <w:szCs w:val="28"/>
        </w:rPr>
      </w:pPr>
      <w:r w:rsidRPr="00D20066">
        <w:rPr>
          <w:rFonts w:cs="Arial"/>
          <w:b/>
          <w:sz w:val="28"/>
          <w:szCs w:val="28"/>
        </w:rPr>
        <w:t>Cost Proposal</w:t>
      </w:r>
    </w:p>
    <w:p w14:paraId="5EAA3E79" w14:textId="4B3C1A26" w:rsidR="00F956CC" w:rsidRDefault="00F956CC" w:rsidP="00703609">
      <w:pPr>
        <w:jc w:val="center"/>
        <w:rPr>
          <w:rFonts w:cs="Arial"/>
          <w:b/>
          <w:sz w:val="28"/>
          <w:szCs w:val="28"/>
        </w:rPr>
      </w:pPr>
      <w:r w:rsidRPr="00D20066">
        <w:rPr>
          <w:rFonts w:cs="Arial"/>
          <w:b/>
          <w:sz w:val="28"/>
          <w:szCs w:val="28"/>
        </w:rPr>
        <w:t xml:space="preserve">Request for Proposal </w:t>
      </w:r>
      <w:r w:rsidR="008D767C">
        <w:rPr>
          <w:rFonts w:cs="Arial"/>
          <w:b/>
          <w:sz w:val="28"/>
          <w:szCs w:val="28"/>
        </w:rPr>
        <w:t>5950</w:t>
      </w:r>
      <w:bookmarkStart w:id="0" w:name="_GoBack"/>
      <w:bookmarkEnd w:id="0"/>
      <w:r w:rsidR="0010232A">
        <w:rPr>
          <w:rFonts w:cs="Arial"/>
          <w:b/>
          <w:sz w:val="28"/>
          <w:szCs w:val="28"/>
        </w:rPr>
        <w:t xml:space="preserve"> </w:t>
      </w:r>
      <w:r w:rsidRPr="00D20066">
        <w:rPr>
          <w:rFonts w:cs="Arial"/>
          <w:b/>
          <w:sz w:val="28"/>
          <w:szCs w:val="28"/>
        </w:rPr>
        <w:t>Z1</w:t>
      </w:r>
    </w:p>
    <w:p w14:paraId="442B847E" w14:textId="1CA89868" w:rsidR="00F956CC" w:rsidRPr="0010232A" w:rsidRDefault="0010232A">
      <w:pPr>
        <w:rPr>
          <w:rFonts w:cs="Arial"/>
          <w:b/>
          <w:sz w:val="28"/>
          <w:szCs w:val="28"/>
        </w:rPr>
      </w:pPr>
      <w:r>
        <w:rPr>
          <w:rFonts w:cs="Arial"/>
          <w:b/>
          <w:sz w:val="28"/>
          <w:szCs w:val="28"/>
        </w:rPr>
        <w:t>Bidder’s Name ______________________________________________________</w:t>
      </w:r>
    </w:p>
    <w:p w14:paraId="503A6201" w14:textId="3A60DD4E" w:rsidR="00FB6786" w:rsidRPr="00FB6786" w:rsidRDefault="00FB6786" w:rsidP="00FB6786">
      <w:pPr>
        <w:rPr>
          <w:rFonts w:ascii="Arial" w:hAnsi="Arial" w:cs="Arial"/>
          <w:sz w:val="18"/>
          <w:szCs w:val="18"/>
        </w:rPr>
      </w:pPr>
      <w:r w:rsidRPr="00FB6786">
        <w:rPr>
          <w:rFonts w:ascii="Arial" w:hAnsi="Arial" w:cs="Arial"/>
          <w:sz w:val="18"/>
          <w:szCs w:val="18"/>
        </w:rPr>
        <w:t xml:space="preserve">Prices submitted on the cost proposal form, once accepted by the State, shall remain fixed for the first two (2) years of the contract.  Any request for a price increase subsequent to the first two (2) years of the contract shall not exceed three (3%) of the original price bid for the period.  Increases shall not be cumulative and will only apply to that period of the contract.  The request for a price increase </w:t>
      </w:r>
      <w:proofErr w:type="gramStart"/>
      <w:r w:rsidRPr="00FB6786">
        <w:rPr>
          <w:rFonts w:ascii="Arial" w:hAnsi="Arial" w:cs="Arial"/>
          <w:sz w:val="18"/>
          <w:szCs w:val="18"/>
        </w:rPr>
        <w:t>must be submitted</w:t>
      </w:r>
      <w:proofErr w:type="gramEnd"/>
      <w:r w:rsidRPr="00FB6786">
        <w:rPr>
          <w:rFonts w:ascii="Arial" w:hAnsi="Arial" w:cs="Arial"/>
          <w:sz w:val="18"/>
          <w:szCs w:val="18"/>
        </w:rPr>
        <w:t xml:space="preserve"> in writing to the State Purchasing Bureau a minimum of 120 days prior to the end of the current contract period.  Documentation </w:t>
      </w:r>
      <w:proofErr w:type="gramStart"/>
      <w:r w:rsidRPr="00FB6786">
        <w:rPr>
          <w:rFonts w:ascii="Arial" w:hAnsi="Arial" w:cs="Arial"/>
          <w:sz w:val="18"/>
          <w:szCs w:val="18"/>
        </w:rPr>
        <w:t>may be required</w:t>
      </w:r>
      <w:proofErr w:type="gramEnd"/>
      <w:r w:rsidRPr="00FB6786">
        <w:rPr>
          <w:rFonts w:ascii="Arial" w:hAnsi="Arial" w:cs="Arial"/>
          <w:sz w:val="18"/>
          <w:szCs w:val="18"/>
        </w:rPr>
        <w:t xml:space="preserve"> by the State to support the price increase.  </w:t>
      </w:r>
    </w:p>
    <w:p w14:paraId="7A07E512" w14:textId="7D26D68F" w:rsidR="006B51DD" w:rsidRPr="00FB6786" w:rsidRDefault="00FB6786" w:rsidP="00FB6786">
      <w:pPr>
        <w:rPr>
          <w:rFonts w:ascii="Arial" w:hAnsi="Arial" w:cs="Arial"/>
          <w:sz w:val="18"/>
          <w:szCs w:val="18"/>
        </w:rPr>
      </w:pPr>
      <w:r w:rsidRPr="00FB6786">
        <w:rPr>
          <w:rFonts w:ascii="Arial" w:hAnsi="Arial" w:cs="Arial"/>
          <w:sz w:val="18"/>
          <w:szCs w:val="18"/>
        </w:rPr>
        <w:t xml:space="preserve">The State reserves the right to deny any requested price increase. No price increases are to </w:t>
      </w:r>
      <w:proofErr w:type="gramStart"/>
      <w:r w:rsidRPr="00FB6786">
        <w:rPr>
          <w:rFonts w:ascii="Arial" w:hAnsi="Arial" w:cs="Arial"/>
          <w:sz w:val="18"/>
          <w:szCs w:val="18"/>
        </w:rPr>
        <w:t>be billed</w:t>
      </w:r>
      <w:proofErr w:type="gramEnd"/>
      <w:r w:rsidRPr="00FB6786">
        <w:rPr>
          <w:rFonts w:ascii="Arial" w:hAnsi="Arial" w:cs="Arial"/>
          <w:sz w:val="18"/>
          <w:szCs w:val="18"/>
        </w:rPr>
        <w:t xml:space="preserve"> to any State Agencies prior to written amendment of the contract by the parties.</w:t>
      </w:r>
    </w:p>
    <w:p w14:paraId="6232D88A" w14:textId="4B7A058E" w:rsidR="00B436B9" w:rsidRPr="00B436B9" w:rsidRDefault="00B436B9" w:rsidP="00B436B9">
      <w:pPr>
        <w:rPr>
          <w:rFonts w:ascii="Arial" w:hAnsi="Arial" w:cs="Arial"/>
          <w:sz w:val="18"/>
          <w:szCs w:val="18"/>
        </w:rPr>
      </w:pPr>
      <w:r>
        <w:rPr>
          <w:rFonts w:ascii="Arial" w:hAnsi="Arial" w:cs="Arial"/>
          <w:sz w:val="18"/>
          <w:szCs w:val="18"/>
        </w:rPr>
        <w:t>The hours listed as Estimated Annual Number of Hours below are estimates only.  Services performed by the Contractor will be at the discretion of the NDVA based on the needs of the facility.  There is no guarantee that there will be a minimum number of service hours requested or performed by Contractor each year or during the term of the Contract.  </w:t>
      </w:r>
    </w:p>
    <w:p w14:paraId="44029C65" w14:textId="202898EC" w:rsidR="006B51DD" w:rsidRPr="00D17A65" w:rsidRDefault="006B51DD" w:rsidP="00D17A65">
      <w:pPr>
        <w:rPr>
          <w:sz w:val="24"/>
          <w:szCs w:val="24"/>
        </w:rPr>
      </w:pPr>
      <w:r w:rsidRPr="00D17A65">
        <w:rPr>
          <w:rFonts w:ascii="Arial" w:hAnsi="Arial" w:cs="Arial"/>
          <w:sz w:val="18"/>
          <w:szCs w:val="18"/>
        </w:rPr>
        <w:t xml:space="preserve">Paid </w:t>
      </w:r>
      <w:r w:rsidR="00666D26">
        <w:rPr>
          <w:rFonts w:ascii="Arial" w:hAnsi="Arial" w:cs="Arial"/>
          <w:sz w:val="18"/>
          <w:szCs w:val="18"/>
        </w:rPr>
        <w:t>o</w:t>
      </w:r>
      <w:r w:rsidRPr="00D17A65">
        <w:rPr>
          <w:rFonts w:ascii="Arial" w:hAnsi="Arial" w:cs="Arial"/>
          <w:sz w:val="18"/>
          <w:szCs w:val="18"/>
        </w:rPr>
        <w:t xml:space="preserve">vertime must have prior approval from ENVH staff prior to </w:t>
      </w:r>
      <w:proofErr w:type="gramStart"/>
      <w:r w:rsidRPr="00D17A65">
        <w:rPr>
          <w:rFonts w:ascii="Arial" w:hAnsi="Arial" w:cs="Arial"/>
          <w:sz w:val="18"/>
          <w:szCs w:val="18"/>
        </w:rPr>
        <w:t>being worked</w:t>
      </w:r>
      <w:proofErr w:type="gramEnd"/>
      <w:r>
        <w:rPr>
          <w:rFonts w:cs="Arial"/>
          <w:sz w:val="18"/>
          <w:szCs w:val="18"/>
        </w:rPr>
        <w:t>.</w:t>
      </w:r>
      <w:r w:rsidR="00D17A65">
        <w:rPr>
          <w:rFonts w:cs="Arial"/>
          <w:sz w:val="18"/>
          <w:szCs w:val="18"/>
        </w:rPr>
        <w:t xml:space="preserve">  </w:t>
      </w:r>
      <w:r w:rsidR="00D17A65" w:rsidRPr="00D17A65">
        <w:rPr>
          <w:rFonts w:ascii="Arial" w:hAnsi="Arial" w:cs="Arial"/>
          <w:sz w:val="18"/>
          <w:szCs w:val="18"/>
        </w:rPr>
        <w:t>Holidays</w:t>
      </w:r>
      <w:r w:rsidR="00D17A65">
        <w:rPr>
          <w:rFonts w:ascii="Arial" w:hAnsi="Arial" w:cs="Arial"/>
          <w:sz w:val="18"/>
          <w:szCs w:val="18"/>
        </w:rPr>
        <w:t xml:space="preserve"> o</w:t>
      </w:r>
      <w:r w:rsidR="00D17A65" w:rsidRPr="00D17A65">
        <w:rPr>
          <w:rFonts w:ascii="Arial" w:hAnsi="Arial" w:cs="Arial"/>
          <w:sz w:val="18"/>
          <w:szCs w:val="18"/>
        </w:rPr>
        <w:t>bserved</w:t>
      </w:r>
      <w:r w:rsidR="00D17A65">
        <w:rPr>
          <w:rFonts w:ascii="Arial" w:hAnsi="Arial" w:cs="Arial"/>
          <w:sz w:val="18"/>
          <w:szCs w:val="18"/>
        </w:rPr>
        <w:t xml:space="preserve"> are</w:t>
      </w:r>
      <w:r w:rsidR="00D17A65" w:rsidRPr="00D17A65">
        <w:rPr>
          <w:rFonts w:ascii="Arial" w:hAnsi="Arial" w:cs="Arial"/>
          <w:sz w:val="18"/>
          <w:szCs w:val="18"/>
        </w:rPr>
        <w:t xml:space="preserve"> New Year’s Day, Memorial Day, Independence Day, Labor Day, Thanksgiving Day and Christmas Day.</w:t>
      </w:r>
      <w:r w:rsidR="00D17A65">
        <w:rPr>
          <w:sz w:val="24"/>
          <w:szCs w:val="24"/>
        </w:rPr>
        <w:t xml:space="preserve"> </w:t>
      </w:r>
    </w:p>
    <w:p w14:paraId="209F3C6A" w14:textId="17DD7B76" w:rsidR="00355ED7" w:rsidRDefault="00355ED7" w:rsidP="00355ED7">
      <w:pPr>
        <w:pStyle w:val="Level2Body"/>
        <w:ind w:left="0"/>
        <w:rPr>
          <w:rFonts w:cs="Arial"/>
          <w:sz w:val="18"/>
          <w:szCs w:val="18"/>
        </w:rPr>
      </w:pPr>
    </w:p>
    <w:tbl>
      <w:tblPr>
        <w:tblStyle w:val="TableGrid"/>
        <w:tblW w:w="0" w:type="auto"/>
        <w:jc w:val="center"/>
        <w:tblLook w:val="04A0" w:firstRow="1" w:lastRow="0" w:firstColumn="1" w:lastColumn="0" w:noHBand="0" w:noVBand="1"/>
      </w:tblPr>
      <w:tblGrid>
        <w:gridCol w:w="1990"/>
        <w:gridCol w:w="1132"/>
        <w:gridCol w:w="1630"/>
        <w:gridCol w:w="1502"/>
        <w:gridCol w:w="1674"/>
        <w:gridCol w:w="1674"/>
        <w:gridCol w:w="1674"/>
        <w:gridCol w:w="1674"/>
      </w:tblGrid>
      <w:tr w:rsidR="00C37CEC" w14:paraId="7F16D546" w14:textId="77777777" w:rsidTr="00EF7ED7">
        <w:trPr>
          <w:trHeight w:val="368"/>
          <w:jc w:val="center"/>
        </w:trPr>
        <w:tc>
          <w:tcPr>
            <w:tcW w:w="1990" w:type="dxa"/>
            <w:vMerge w:val="restart"/>
            <w:vAlign w:val="center"/>
          </w:tcPr>
          <w:p w14:paraId="71A43E16" w14:textId="0C383B40" w:rsidR="00C37CEC" w:rsidRPr="00E85DEC" w:rsidRDefault="00EF7ED7" w:rsidP="0091015B">
            <w:pPr>
              <w:pStyle w:val="Level2Body"/>
              <w:ind w:left="0"/>
              <w:jc w:val="center"/>
              <w:rPr>
                <w:rFonts w:cs="Arial"/>
                <w:b/>
                <w:sz w:val="18"/>
                <w:szCs w:val="18"/>
              </w:rPr>
            </w:pPr>
            <w:r>
              <w:rPr>
                <w:rFonts w:cs="Arial"/>
                <w:b/>
                <w:sz w:val="18"/>
                <w:szCs w:val="18"/>
              </w:rPr>
              <w:t>Eastern Nebraska Veterans</w:t>
            </w:r>
            <w:r w:rsidR="0091015B">
              <w:rPr>
                <w:rFonts w:cs="Arial"/>
                <w:b/>
                <w:sz w:val="18"/>
                <w:szCs w:val="18"/>
              </w:rPr>
              <w:t>’</w:t>
            </w:r>
            <w:r>
              <w:rPr>
                <w:rFonts w:cs="Arial"/>
                <w:b/>
                <w:sz w:val="18"/>
                <w:szCs w:val="18"/>
              </w:rPr>
              <w:t xml:space="preserve"> Home </w:t>
            </w:r>
            <w:r w:rsidR="00C37CEC" w:rsidRPr="00E85DEC">
              <w:rPr>
                <w:rFonts w:cs="Arial"/>
                <w:b/>
                <w:sz w:val="18"/>
                <w:szCs w:val="18"/>
              </w:rPr>
              <w:t>Support Staff Position</w:t>
            </w:r>
          </w:p>
        </w:tc>
        <w:tc>
          <w:tcPr>
            <w:tcW w:w="1132" w:type="dxa"/>
            <w:vMerge w:val="restart"/>
          </w:tcPr>
          <w:p w14:paraId="44EEC2D6" w14:textId="7029675B" w:rsidR="00C37CEC" w:rsidRDefault="00C37CEC" w:rsidP="00E85DEC">
            <w:pPr>
              <w:pStyle w:val="Level2Body"/>
              <w:ind w:left="0"/>
              <w:jc w:val="center"/>
              <w:rPr>
                <w:rFonts w:cs="Arial"/>
                <w:sz w:val="18"/>
                <w:szCs w:val="18"/>
              </w:rPr>
            </w:pPr>
            <w:r>
              <w:rPr>
                <w:rFonts w:cs="Arial"/>
                <w:sz w:val="18"/>
                <w:szCs w:val="18"/>
              </w:rPr>
              <w:t>Estimated Annual Number of Hours</w:t>
            </w:r>
          </w:p>
        </w:tc>
        <w:tc>
          <w:tcPr>
            <w:tcW w:w="3132" w:type="dxa"/>
            <w:gridSpan w:val="2"/>
            <w:vAlign w:val="center"/>
          </w:tcPr>
          <w:p w14:paraId="08B70F87" w14:textId="0053F3CD" w:rsidR="00C37CEC" w:rsidRPr="00355ED7" w:rsidRDefault="00C37CEC" w:rsidP="00E85DEC">
            <w:pPr>
              <w:pStyle w:val="Level2Body"/>
              <w:ind w:left="0"/>
              <w:jc w:val="center"/>
              <w:rPr>
                <w:rFonts w:cs="Arial"/>
                <w:color w:val="auto"/>
                <w:sz w:val="18"/>
                <w:szCs w:val="18"/>
              </w:rPr>
            </w:pPr>
            <w:r w:rsidRPr="00355ED7">
              <w:rPr>
                <w:rFonts w:cs="Arial"/>
                <w:color w:val="auto"/>
                <w:sz w:val="18"/>
                <w:szCs w:val="18"/>
              </w:rPr>
              <w:t xml:space="preserve">Initial </w:t>
            </w:r>
            <w:r>
              <w:rPr>
                <w:rFonts w:cs="Arial"/>
                <w:color w:val="auto"/>
                <w:sz w:val="18"/>
                <w:szCs w:val="18"/>
              </w:rPr>
              <w:t>Period</w:t>
            </w:r>
            <w:r w:rsidRPr="00355ED7">
              <w:rPr>
                <w:rFonts w:cs="Arial"/>
                <w:color w:val="auto"/>
                <w:sz w:val="18"/>
                <w:szCs w:val="18"/>
              </w:rPr>
              <w:t xml:space="preserve"> </w:t>
            </w:r>
          </w:p>
        </w:tc>
        <w:tc>
          <w:tcPr>
            <w:tcW w:w="1674" w:type="dxa"/>
            <w:vMerge w:val="restart"/>
            <w:vAlign w:val="center"/>
          </w:tcPr>
          <w:p w14:paraId="45777449" w14:textId="457914C1" w:rsidR="00C37CEC" w:rsidRPr="00355ED7" w:rsidRDefault="00C37CEC" w:rsidP="00EF7ED7">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 xml:space="preserve">One </w:t>
            </w:r>
            <w:r>
              <w:rPr>
                <w:rFonts w:cs="Arial"/>
                <w:color w:val="auto"/>
                <w:sz w:val="18"/>
                <w:szCs w:val="18"/>
              </w:rPr>
              <w:br/>
              <w:t>Year</w:t>
            </w:r>
            <w:r w:rsidR="00EF7ED7">
              <w:rPr>
                <w:rFonts w:cs="Arial"/>
                <w:color w:val="auto"/>
                <w:sz w:val="18"/>
                <w:szCs w:val="18"/>
              </w:rPr>
              <w:t xml:space="preserve"> 3</w:t>
            </w:r>
          </w:p>
        </w:tc>
        <w:tc>
          <w:tcPr>
            <w:tcW w:w="1674" w:type="dxa"/>
            <w:vMerge w:val="restart"/>
            <w:vAlign w:val="center"/>
          </w:tcPr>
          <w:p w14:paraId="12B500CB" w14:textId="7CD95549" w:rsidR="00C37CEC" w:rsidRPr="00355ED7" w:rsidRDefault="00C37CEC" w:rsidP="00E85DEC">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Two</w:t>
            </w:r>
            <w:r>
              <w:rPr>
                <w:rFonts w:cs="Arial"/>
                <w:color w:val="auto"/>
                <w:sz w:val="18"/>
                <w:szCs w:val="18"/>
              </w:rPr>
              <w:br/>
            </w:r>
            <w:r w:rsidR="00EF7ED7">
              <w:rPr>
                <w:rFonts w:cs="Arial"/>
                <w:color w:val="auto"/>
                <w:sz w:val="18"/>
                <w:szCs w:val="18"/>
              </w:rPr>
              <w:t xml:space="preserve"> Year 4</w:t>
            </w:r>
          </w:p>
        </w:tc>
        <w:tc>
          <w:tcPr>
            <w:tcW w:w="1674" w:type="dxa"/>
            <w:vMerge w:val="restart"/>
            <w:vAlign w:val="center"/>
          </w:tcPr>
          <w:p w14:paraId="44EC3148" w14:textId="16432209" w:rsidR="00C37CEC" w:rsidRPr="00E85DEC" w:rsidRDefault="00C37CEC" w:rsidP="00E85DEC">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Three</w:t>
            </w:r>
            <w:r>
              <w:rPr>
                <w:rFonts w:cs="Arial"/>
                <w:color w:val="auto"/>
                <w:sz w:val="18"/>
                <w:szCs w:val="18"/>
              </w:rPr>
              <w:br/>
            </w:r>
            <w:r w:rsidR="00EF7ED7">
              <w:rPr>
                <w:rFonts w:cs="Arial"/>
                <w:color w:val="auto"/>
                <w:sz w:val="18"/>
                <w:szCs w:val="18"/>
              </w:rPr>
              <w:t xml:space="preserve"> Year 5</w:t>
            </w:r>
          </w:p>
        </w:tc>
        <w:tc>
          <w:tcPr>
            <w:tcW w:w="1674" w:type="dxa"/>
            <w:vMerge w:val="restart"/>
            <w:vAlign w:val="center"/>
          </w:tcPr>
          <w:p w14:paraId="342B6036" w14:textId="1A4EE5B1" w:rsidR="00C37CEC" w:rsidRPr="00E85DEC" w:rsidRDefault="00C37CEC" w:rsidP="00E85DEC">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Four</w:t>
            </w:r>
            <w:r>
              <w:rPr>
                <w:rFonts w:cs="Arial"/>
                <w:color w:val="auto"/>
                <w:sz w:val="18"/>
                <w:szCs w:val="18"/>
              </w:rPr>
              <w:br/>
            </w:r>
            <w:r w:rsidR="00EF7ED7">
              <w:rPr>
                <w:rFonts w:cs="Arial"/>
                <w:color w:val="auto"/>
                <w:sz w:val="18"/>
                <w:szCs w:val="18"/>
              </w:rPr>
              <w:t>Year 6</w:t>
            </w:r>
          </w:p>
        </w:tc>
      </w:tr>
      <w:tr w:rsidR="00EF7ED7" w14:paraId="184A20CF" w14:textId="77777777" w:rsidTr="00EF7ED7">
        <w:trPr>
          <w:trHeight w:val="350"/>
          <w:jc w:val="center"/>
        </w:trPr>
        <w:tc>
          <w:tcPr>
            <w:tcW w:w="1990" w:type="dxa"/>
            <w:vMerge/>
            <w:vAlign w:val="center"/>
          </w:tcPr>
          <w:p w14:paraId="4E9A6AAF" w14:textId="77777777" w:rsidR="00EF7ED7" w:rsidRPr="00E85DEC" w:rsidRDefault="00EF7ED7" w:rsidP="00E85DEC">
            <w:pPr>
              <w:pStyle w:val="Level2Body"/>
              <w:ind w:left="0"/>
              <w:jc w:val="center"/>
              <w:rPr>
                <w:rFonts w:cs="Arial"/>
                <w:b/>
                <w:sz w:val="18"/>
                <w:szCs w:val="18"/>
              </w:rPr>
            </w:pPr>
          </w:p>
        </w:tc>
        <w:tc>
          <w:tcPr>
            <w:tcW w:w="1132" w:type="dxa"/>
            <w:vMerge/>
          </w:tcPr>
          <w:p w14:paraId="14FBA587" w14:textId="77777777" w:rsidR="00EF7ED7" w:rsidRDefault="00EF7ED7" w:rsidP="00E85DEC">
            <w:pPr>
              <w:pStyle w:val="Level2Body"/>
              <w:ind w:left="0"/>
              <w:jc w:val="center"/>
              <w:rPr>
                <w:rFonts w:cs="Arial"/>
                <w:sz w:val="18"/>
                <w:szCs w:val="18"/>
              </w:rPr>
            </w:pPr>
          </w:p>
        </w:tc>
        <w:tc>
          <w:tcPr>
            <w:tcW w:w="3132" w:type="dxa"/>
            <w:gridSpan w:val="2"/>
            <w:vAlign w:val="center"/>
          </w:tcPr>
          <w:p w14:paraId="1509D961" w14:textId="3415F065" w:rsidR="00EF7ED7" w:rsidRPr="00355ED7" w:rsidRDefault="00EF7ED7" w:rsidP="00EF7ED7">
            <w:pPr>
              <w:pStyle w:val="Level2Body"/>
              <w:ind w:left="0"/>
              <w:jc w:val="center"/>
              <w:rPr>
                <w:rFonts w:cs="Arial"/>
                <w:color w:val="auto"/>
                <w:sz w:val="18"/>
                <w:szCs w:val="18"/>
              </w:rPr>
            </w:pPr>
            <w:r>
              <w:rPr>
                <w:rFonts w:cs="Arial"/>
                <w:color w:val="auto"/>
                <w:sz w:val="18"/>
                <w:szCs w:val="18"/>
              </w:rPr>
              <w:t xml:space="preserve">   Year 1                      Year 2         </w:t>
            </w:r>
          </w:p>
        </w:tc>
        <w:tc>
          <w:tcPr>
            <w:tcW w:w="1674" w:type="dxa"/>
            <w:vMerge/>
            <w:vAlign w:val="center"/>
          </w:tcPr>
          <w:p w14:paraId="35E50D98" w14:textId="77777777" w:rsidR="00EF7ED7" w:rsidRPr="00355ED7" w:rsidRDefault="00EF7ED7" w:rsidP="00E85DEC">
            <w:pPr>
              <w:pStyle w:val="Level2Body"/>
              <w:ind w:left="0"/>
              <w:jc w:val="center"/>
              <w:rPr>
                <w:rFonts w:cs="Arial"/>
                <w:color w:val="auto"/>
                <w:sz w:val="18"/>
                <w:szCs w:val="18"/>
              </w:rPr>
            </w:pPr>
          </w:p>
        </w:tc>
        <w:tc>
          <w:tcPr>
            <w:tcW w:w="1674" w:type="dxa"/>
            <w:vMerge/>
            <w:vAlign w:val="center"/>
          </w:tcPr>
          <w:p w14:paraId="2F475244" w14:textId="77777777" w:rsidR="00EF7ED7" w:rsidRPr="00355ED7" w:rsidRDefault="00EF7ED7" w:rsidP="00E85DEC">
            <w:pPr>
              <w:pStyle w:val="Level2Body"/>
              <w:ind w:left="0"/>
              <w:jc w:val="center"/>
              <w:rPr>
                <w:rFonts w:cs="Arial"/>
                <w:color w:val="auto"/>
                <w:sz w:val="18"/>
                <w:szCs w:val="18"/>
              </w:rPr>
            </w:pPr>
          </w:p>
        </w:tc>
        <w:tc>
          <w:tcPr>
            <w:tcW w:w="1674" w:type="dxa"/>
            <w:vMerge/>
            <w:vAlign w:val="center"/>
          </w:tcPr>
          <w:p w14:paraId="5E2BD092" w14:textId="77777777" w:rsidR="00EF7ED7" w:rsidRPr="00355ED7" w:rsidRDefault="00EF7ED7" w:rsidP="00E85DEC">
            <w:pPr>
              <w:pStyle w:val="Level2Body"/>
              <w:ind w:left="0"/>
              <w:jc w:val="center"/>
              <w:rPr>
                <w:rFonts w:cs="Arial"/>
                <w:color w:val="auto"/>
                <w:sz w:val="18"/>
                <w:szCs w:val="18"/>
              </w:rPr>
            </w:pPr>
          </w:p>
        </w:tc>
        <w:tc>
          <w:tcPr>
            <w:tcW w:w="1674" w:type="dxa"/>
            <w:vMerge/>
            <w:vAlign w:val="center"/>
          </w:tcPr>
          <w:p w14:paraId="51ED5105" w14:textId="77777777" w:rsidR="00EF7ED7" w:rsidRPr="00355ED7" w:rsidRDefault="00EF7ED7" w:rsidP="00E85DEC">
            <w:pPr>
              <w:pStyle w:val="Level2Body"/>
              <w:ind w:left="0"/>
              <w:jc w:val="center"/>
              <w:rPr>
                <w:rFonts w:cs="Arial"/>
                <w:color w:val="auto"/>
                <w:sz w:val="18"/>
                <w:szCs w:val="18"/>
              </w:rPr>
            </w:pPr>
          </w:p>
        </w:tc>
      </w:tr>
      <w:tr w:rsidR="00C37CEC" w14:paraId="71AF0F0D" w14:textId="77777777" w:rsidTr="00AB4523">
        <w:trPr>
          <w:trHeight w:val="512"/>
          <w:jc w:val="center"/>
        </w:trPr>
        <w:tc>
          <w:tcPr>
            <w:tcW w:w="1990" w:type="dxa"/>
            <w:vAlign w:val="center"/>
          </w:tcPr>
          <w:p w14:paraId="2A00E095" w14:textId="55618B6B" w:rsidR="00C37CEC" w:rsidRDefault="00C37CEC" w:rsidP="00740C7A">
            <w:pPr>
              <w:pStyle w:val="Level2Body"/>
              <w:ind w:left="0"/>
              <w:jc w:val="left"/>
              <w:rPr>
                <w:rFonts w:cs="Arial"/>
                <w:sz w:val="18"/>
                <w:szCs w:val="18"/>
              </w:rPr>
            </w:pPr>
            <w:r>
              <w:rPr>
                <w:rFonts w:cs="Arial"/>
                <w:sz w:val="18"/>
                <w:szCs w:val="18"/>
              </w:rPr>
              <w:t>Regular Pay Per Hour</w:t>
            </w:r>
          </w:p>
        </w:tc>
        <w:tc>
          <w:tcPr>
            <w:tcW w:w="1132" w:type="dxa"/>
            <w:vAlign w:val="center"/>
          </w:tcPr>
          <w:p w14:paraId="7EB47B3B" w14:textId="0C0B4541" w:rsidR="00C37CEC" w:rsidRDefault="00C37CEC" w:rsidP="00E85DEC">
            <w:pPr>
              <w:pStyle w:val="Level2Body"/>
              <w:ind w:left="0"/>
              <w:jc w:val="center"/>
              <w:rPr>
                <w:rFonts w:cs="Arial"/>
                <w:sz w:val="18"/>
                <w:szCs w:val="18"/>
              </w:rPr>
            </w:pPr>
            <w:r>
              <w:rPr>
                <w:rFonts w:cs="Arial"/>
                <w:sz w:val="18"/>
                <w:szCs w:val="18"/>
              </w:rPr>
              <w:t>8616</w:t>
            </w:r>
          </w:p>
        </w:tc>
        <w:tc>
          <w:tcPr>
            <w:tcW w:w="1630" w:type="dxa"/>
            <w:vAlign w:val="center"/>
          </w:tcPr>
          <w:p w14:paraId="6CE89518" w14:textId="77777777" w:rsidR="00C37CEC" w:rsidRDefault="00C37CEC" w:rsidP="00355ED7">
            <w:pPr>
              <w:pStyle w:val="Level2Body"/>
              <w:ind w:left="0"/>
              <w:rPr>
                <w:rFonts w:cs="Arial"/>
                <w:sz w:val="18"/>
                <w:szCs w:val="18"/>
              </w:rPr>
            </w:pPr>
          </w:p>
        </w:tc>
        <w:tc>
          <w:tcPr>
            <w:tcW w:w="1502" w:type="dxa"/>
          </w:tcPr>
          <w:p w14:paraId="0AD3DEFD" w14:textId="77777777" w:rsidR="00C37CEC" w:rsidRDefault="00C37CEC" w:rsidP="00355ED7">
            <w:pPr>
              <w:pStyle w:val="Level2Body"/>
              <w:ind w:left="0"/>
              <w:rPr>
                <w:rFonts w:cs="Arial"/>
                <w:sz w:val="18"/>
                <w:szCs w:val="18"/>
              </w:rPr>
            </w:pPr>
          </w:p>
        </w:tc>
        <w:tc>
          <w:tcPr>
            <w:tcW w:w="1674" w:type="dxa"/>
            <w:vAlign w:val="center"/>
          </w:tcPr>
          <w:p w14:paraId="31ACB3EE" w14:textId="71DB72E6" w:rsidR="00C37CEC" w:rsidRDefault="00C37CEC" w:rsidP="00355ED7">
            <w:pPr>
              <w:pStyle w:val="Level2Body"/>
              <w:ind w:left="0"/>
              <w:rPr>
                <w:rFonts w:cs="Arial"/>
                <w:sz w:val="18"/>
                <w:szCs w:val="18"/>
              </w:rPr>
            </w:pPr>
          </w:p>
        </w:tc>
        <w:tc>
          <w:tcPr>
            <w:tcW w:w="1674" w:type="dxa"/>
            <w:vAlign w:val="center"/>
          </w:tcPr>
          <w:p w14:paraId="497F6ED4" w14:textId="77777777" w:rsidR="00C37CEC" w:rsidRDefault="00C37CEC" w:rsidP="00355ED7">
            <w:pPr>
              <w:pStyle w:val="Level2Body"/>
              <w:ind w:left="0"/>
              <w:rPr>
                <w:rFonts w:cs="Arial"/>
                <w:sz w:val="18"/>
                <w:szCs w:val="18"/>
              </w:rPr>
            </w:pPr>
          </w:p>
        </w:tc>
        <w:tc>
          <w:tcPr>
            <w:tcW w:w="1674" w:type="dxa"/>
            <w:vAlign w:val="center"/>
          </w:tcPr>
          <w:p w14:paraId="38CB8BCA" w14:textId="77777777" w:rsidR="00C37CEC" w:rsidRDefault="00C37CEC" w:rsidP="00355ED7">
            <w:pPr>
              <w:pStyle w:val="Level2Body"/>
              <w:ind w:left="0"/>
              <w:rPr>
                <w:rFonts w:cs="Arial"/>
                <w:sz w:val="18"/>
                <w:szCs w:val="18"/>
              </w:rPr>
            </w:pPr>
          </w:p>
        </w:tc>
        <w:tc>
          <w:tcPr>
            <w:tcW w:w="1674" w:type="dxa"/>
            <w:vAlign w:val="center"/>
          </w:tcPr>
          <w:p w14:paraId="73BE96E0" w14:textId="77777777" w:rsidR="00C37CEC" w:rsidRDefault="00C37CEC" w:rsidP="00355ED7">
            <w:pPr>
              <w:pStyle w:val="Level2Body"/>
              <w:ind w:left="0"/>
              <w:rPr>
                <w:rFonts w:cs="Arial"/>
                <w:sz w:val="18"/>
                <w:szCs w:val="18"/>
              </w:rPr>
            </w:pPr>
          </w:p>
        </w:tc>
      </w:tr>
      <w:tr w:rsidR="00C37CEC" w14:paraId="07B7E482" w14:textId="77777777" w:rsidTr="00AB4523">
        <w:trPr>
          <w:trHeight w:val="530"/>
          <w:jc w:val="center"/>
        </w:trPr>
        <w:tc>
          <w:tcPr>
            <w:tcW w:w="1990" w:type="dxa"/>
            <w:vAlign w:val="center"/>
          </w:tcPr>
          <w:p w14:paraId="63E15357" w14:textId="53744C6A" w:rsidR="00C37CEC" w:rsidRDefault="00C37CEC" w:rsidP="00740C7A">
            <w:pPr>
              <w:pStyle w:val="Level2Body"/>
              <w:ind w:left="0"/>
              <w:rPr>
                <w:rFonts w:cs="Arial"/>
                <w:sz w:val="18"/>
                <w:szCs w:val="18"/>
              </w:rPr>
            </w:pPr>
            <w:r>
              <w:rPr>
                <w:rFonts w:cs="Arial"/>
                <w:sz w:val="18"/>
                <w:szCs w:val="18"/>
              </w:rPr>
              <w:t>Holiday Pay Per Hour</w:t>
            </w:r>
          </w:p>
        </w:tc>
        <w:tc>
          <w:tcPr>
            <w:tcW w:w="1132" w:type="dxa"/>
            <w:vAlign w:val="center"/>
          </w:tcPr>
          <w:p w14:paraId="564726EB" w14:textId="72674F3C" w:rsidR="00C37CEC" w:rsidRDefault="00C37CEC" w:rsidP="00E85DEC">
            <w:pPr>
              <w:pStyle w:val="Level2Body"/>
              <w:ind w:left="0"/>
              <w:jc w:val="center"/>
              <w:rPr>
                <w:rFonts w:cs="Arial"/>
                <w:sz w:val="18"/>
                <w:szCs w:val="18"/>
              </w:rPr>
            </w:pPr>
            <w:r>
              <w:rPr>
                <w:rFonts w:cs="Arial"/>
                <w:sz w:val="18"/>
                <w:szCs w:val="18"/>
              </w:rPr>
              <w:t>144</w:t>
            </w:r>
          </w:p>
        </w:tc>
        <w:tc>
          <w:tcPr>
            <w:tcW w:w="1630" w:type="dxa"/>
            <w:vAlign w:val="center"/>
          </w:tcPr>
          <w:p w14:paraId="02ACD7F2" w14:textId="77777777" w:rsidR="00C37CEC" w:rsidRDefault="00C37CEC" w:rsidP="00355ED7">
            <w:pPr>
              <w:pStyle w:val="Level2Body"/>
              <w:ind w:left="0"/>
              <w:rPr>
                <w:rFonts w:cs="Arial"/>
                <w:sz w:val="18"/>
                <w:szCs w:val="18"/>
              </w:rPr>
            </w:pPr>
          </w:p>
        </w:tc>
        <w:tc>
          <w:tcPr>
            <w:tcW w:w="1502" w:type="dxa"/>
          </w:tcPr>
          <w:p w14:paraId="0D7379FC" w14:textId="77777777" w:rsidR="00C37CEC" w:rsidRDefault="00C37CEC" w:rsidP="00355ED7">
            <w:pPr>
              <w:pStyle w:val="Level2Body"/>
              <w:ind w:left="0"/>
              <w:rPr>
                <w:rFonts w:cs="Arial"/>
                <w:sz w:val="18"/>
                <w:szCs w:val="18"/>
              </w:rPr>
            </w:pPr>
          </w:p>
        </w:tc>
        <w:tc>
          <w:tcPr>
            <w:tcW w:w="1674" w:type="dxa"/>
            <w:vAlign w:val="center"/>
          </w:tcPr>
          <w:p w14:paraId="3BE518D6" w14:textId="7D1E4614" w:rsidR="00C37CEC" w:rsidRDefault="00C37CEC" w:rsidP="00355ED7">
            <w:pPr>
              <w:pStyle w:val="Level2Body"/>
              <w:ind w:left="0"/>
              <w:rPr>
                <w:rFonts w:cs="Arial"/>
                <w:sz w:val="18"/>
                <w:szCs w:val="18"/>
              </w:rPr>
            </w:pPr>
          </w:p>
        </w:tc>
        <w:tc>
          <w:tcPr>
            <w:tcW w:w="1674" w:type="dxa"/>
            <w:vAlign w:val="center"/>
          </w:tcPr>
          <w:p w14:paraId="5EF68CE1" w14:textId="77777777" w:rsidR="00C37CEC" w:rsidRDefault="00C37CEC" w:rsidP="00355ED7">
            <w:pPr>
              <w:pStyle w:val="Level2Body"/>
              <w:ind w:left="0"/>
              <w:rPr>
                <w:rFonts w:cs="Arial"/>
                <w:sz w:val="18"/>
                <w:szCs w:val="18"/>
              </w:rPr>
            </w:pPr>
          </w:p>
        </w:tc>
        <w:tc>
          <w:tcPr>
            <w:tcW w:w="1674" w:type="dxa"/>
            <w:vAlign w:val="center"/>
          </w:tcPr>
          <w:p w14:paraId="33877AFE" w14:textId="77777777" w:rsidR="00C37CEC" w:rsidRDefault="00C37CEC" w:rsidP="00355ED7">
            <w:pPr>
              <w:pStyle w:val="Level2Body"/>
              <w:ind w:left="0"/>
              <w:rPr>
                <w:rFonts w:cs="Arial"/>
                <w:sz w:val="18"/>
                <w:szCs w:val="18"/>
              </w:rPr>
            </w:pPr>
          </w:p>
        </w:tc>
        <w:tc>
          <w:tcPr>
            <w:tcW w:w="1674" w:type="dxa"/>
            <w:vAlign w:val="center"/>
          </w:tcPr>
          <w:p w14:paraId="6F862149" w14:textId="77777777" w:rsidR="00C37CEC" w:rsidRDefault="00C37CEC" w:rsidP="00355ED7">
            <w:pPr>
              <w:pStyle w:val="Level2Body"/>
              <w:ind w:left="0"/>
              <w:rPr>
                <w:rFonts w:cs="Arial"/>
                <w:sz w:val="18"/>
                <w:szCs w:val="18"/>
              </w:rPr>
            </w:pPr>
          </w:p>
        </w:tc>
      </w:tr>
      <w:tr w:rsidR="00C37CEC" w14:paraId="1A3BC835" w14:textId="77777777" w:rsidTr="00AB4523">
        <w:trPr>
          <w:trHeight w:val="530"/>
          <w:jc w:val="center"/>
        </w:trPr>
        <w:tc>
          <w:tcPr>
            <w:tcW w:w="1990" w:type="dxa"/>
            <w:vAlign w:val="center"/>
          </w:tcPr>
          <w:p w14:paraId="1A428EAD" w14:textId="0B9C8DEC" w:rsidR="00C37CEC" w:rsidRDefault="00C37CEC" w:rsidP="00740C7A">
            <w:pPr>
              <w:pStyle w:val="Level2Body"/>
              <w:ind w:left="0"/>
              <w:jc w:val="left"/>
              <w:rPr>
                <w:rFonts w:cs="Arial"/>
                <w:sz w:val="18"/>
                <w:szCs w:val="18"/>
              </w:rPr>
            </w:pPr>
            <w:r>
              <w:rPr>
                <w:rFonts w:cs="Arial"/>
                <w:sz w:val="18"/>
                <w:szCs w:val="18"/>
              </w:rPr>
              <w:t>Overtime Pay Per Hour</w:t>
            </w:r>
          </w:p>
        </w:tc>
        <w:tc>
          <w:tcPr>
            <w:tcW w:w="1132" w:type="dxa"/>
            <w:vAlign w:val="center"/>
          </w:tcPr>
          <w:p w14:paraId="0668373A" w14:textId="402AF724" w:rsidR="00C37CEC" w:rsidRDefault="00666D26" w:rsidP="00E85DEC">
            <w:pPr>
              <w:pStyle w:val="Level2Body"/>
              <w:ind w:left="0"/>
              <w:jc w:val="center"/>
              <w:rPr>
                <w:rFonts w:cs="Arial"/>
                <w:sz w:val="18"/>
                <w:szCs w:val="18"/>
              </w:rPr>
            </w:pPr>
            <w:r>
              <w:rPr>
                <w:rFonts w:cs="Arial"/>
                <w:sz w:val="18"/>
                <w:szCs w:val="18"/>
              </w:rPr>
              <w:t>24</w:t>
            </w:r>
          </w:p>
        </w:tc>
        <w:tc>
          <w:tcPr>
            <w:tcW w:w="1630" w:type="dxa"/>
            <w:vAlign w:val="center"/>
          </w:tcPr>
          <w:p w14:paraId="671B5E45" w14:textId="77777777" w:rsidR="00C37CEC" w:rsidRDefault="00C37CEC" w:rsidP="00355ED7">
            <w:pPr>
              <w:pStyle w:val="Level2Body"/>
              <w:ind w:left="0"/>
              <w:rPr>
                <w:rFonts w:cs="Arial"/>
                <w:sz w:val="18"/>
                <w:szCs w:val="18"/>
              </w:rPr>
            </w:pPr>
          </w:p>
        </w:tc>
        <w:tc>
          <w:tcPr>
            <w:tcW w:w="1502" w:type="dxa"/>
          </w:tcPr>
          <w:p w14:paraId="11C3EB94" w14:textId="77777777" w:rsidR="00C37CEC" w:rsidRDefault="00C37CEC" w:rsidP="00355ED7">
            <w:pPr>
              <w:pStyle w:val="Level2Body"/>
              <w:ind w:left="0"/>
              <w:rPr>
                <w:rFonts w:cs="Arial"/>
                <w:sz w:val="18"/>
                <w:szCs w:val="18"/>
              </w:rPr>
            </w:pPr>
          </w:p>
        </w:tc>
        <w:tc>
          <w:tcPr>
            <w:tcW w:w="1674" w:type="dxa"/>
            <w:vAlign w:val="center"/>
          </w:tcPr>
          <w:p w14:paraId="1FFC71BB" w14:textId="221B70D2" w:rsidR="00C37CEC" w:rsidRDefault="00C37CEC" w:rsidP="00355ED7">
            <w:pPr>
              <w:pStyle w:val="Level2Body"/>
              <w:ind w:left="0"/>
              <w:rPr>
                <w:rFonts w:cs="Arial"/>
                <w:sz w:val="18"/>
                <w:szCs w:val="18"/>
              </w:rPr>
            </w:pPr>
          </w:p>
        </w:tc>
        <w:tc>
          <w:tcPr>
            <w:tcW w:w="1674" w:type="dxa"/>
            <w:vAlign w:val="center"/>
          </w:tcPr>
          <w:p w14:paraId="32A3E5A8" w14:textId="77777777" w:rsidR="00C37CEC" w:rsidRDefault="00C37CEC" w:rsidP="00355ED7">
            <w:pPr>
              <w:pStyle w:val="Level2Body"/>
              <w:ind w:left="0"/>
              <w:rPr>
                <w:rFonts w:cs="Arial"/>
                <w:sz w:val="18"/>
                <w:szCs w:val="18"/>
              </w:rPr>
            </w:pPr>
          </w:p>
        </w:tc>
        <w:tc>
          <w:tcPr>
            <w:tcW w:w="1674" w:type="dxa"/>
            <w:vAlign w:val="center"/>
          </w:tcPr>
          <w:p w14:paraId="54AE25E3" w14:textId="77777777" w:rsidR="00C37CEC" w:rsidRDefault="00C37CEC" w:rsidP="00355ED7">
            <w:pPr>
              <w:pStyle w:val="Level2Body"/>
              <w:ind w:left="0"/>
              <w:rPr>
                <w:rFonts w:cs="Arial"/>
                <w:sz w:val="18"/>
                <w:szCs w:val="18"/>
              </w:rPr>
            </w:pPr>
          </w:p>
        </w:tc>
        <w:tc>
          <w:tcPr>
            <w:tcW w:w="1674" w:type="dxa"/>
            <w:vAlign w:val="center"/>
          </w:tcPr>
          <w:p w14:paraId="37F056B9" w14:textId="77777777" w:rsidR="00C37CEC" w:rsidRDefault="00C37CEC" w:rsidP="00355ED7">
            <w:pPr>
              <w:pStyle w:val="Level2Body"/>
              <w:ind w:left="0"/>
              <w:rPr>
                <w:rFonts w:cs="Arial"/>
                <w:sz w:val="18"/>
                <w:szCs w:val="18"/>
              </w:rPr>
            </w:pPr>
          </w:p>
        </w:tc>
      </w:tr>
    </w:tbl>
    <w:p w14:paraId="361B8A77" w14:textId="04B007D6" w:rsidR="00355ED7" w:rsidRDefault="00355ED7" w:rsidP="00355ED7">
      <w:pPr>
        <w:pStyle w:val="Level2Body"/>
        <w:ind w:left="0"/>
        <w:rPr>
          <w:rFonts w:cs="Arial"/>
          <w:sz w:val="18"/>
          <w:szCs w:val="18"/>
        </w:rPr>
      </w:pPr>
    </w:p>
    <w:p w14:paraId="70295BD5" w14:textId="7DB4DD77" w:rsidR="00EF7ED7" w:rsidRDefault="00EF7ED7" w:rsidP="00355ED7">
      <w:pPr>
        <w:pStyle w:val="Level2Body"/>
        <w:ind w:left="0"/>
        <w:rPr>
          <w:rFonts w:cs="Arial"/>
          <w:sz w:val="18"/>
          <w:szCs w:val="18"/>
        </w:rPr>
      </w:pPr>
    </w:p>
    <w:p w14:paraId="1EA10C27" w14:textId="235BF9A1" w:rsidR="00EF7ED7" w:rsidRDefault="00EF7ED7" w:rsidP="00355ED7">
      <w:pPr>
        <w:pStyle w:val="Level2Body"/>
        <w:ind w:left="0"/>
        <w:rPr>
          <w:rFonts w:cs="Arial"/>
          <w:sz w:val="18"/>
          <w:szCs w:val="18"/>
        </w:rPr>
      </w:pPr>
    </w:p>
    <w:p w14:paraId="1A845794" w14:textId="6220842F" w:rsidR="00EF7ED7" w:rsidRDefault="00EF7ED7" w:rsidP="00355ED7">
      <w:pPr>
        <w:pStyle w:val="Level2Body"/>
        <w:ind w:left="0"/>
        <w:rPr>
          <w:rFonts w:cs="Arial"/>
          <w:sz w:val="18"/>
          <w:szCs w:val="18"/>
        </w:rPr>
      </w:pPr>
    </w:p>
    <w:p w14:paraId="147BDA7D" w14:textId="21B62AD6" w:rsidR="00EF7ED7" w:rsidRDefault="00EF7ED7" w:rsidP="00355ED7">
      <w:pPr>
        <w:pStyle w:val="Level2Body"/>
        <w:ind w:left="0"/>
        <w:rPr>
          <w:rFonts w:cs="Arial"/>
          <w:sz w:val="18"/>
          <w:szCs w:val="18"/>
        </w:rPr>
      </w:pPr>
    </w:p>
    <w:p w14:paraId="649615C1" w14:textId="6CCD67ED" w:rsidR="00FB6786" w:rsidRDefault="00FB6786" w:rsidP="00355ED7">
      <w:pPr>
        <w:pStyle w:val="Level2Body"/>
        <w:ind w:left="0"/>
        <w:rPr>
          <w:rFonts w:cs="Arial"/>
          <w:sz w:val="18"/>
          <w:szCs w:val="18"/>
        </w:rPr>
      </w:pPr>
    </w:p>
    <w:p w14:paraId="1F18CEA2" w14:textId="77777777" w:rsidR="00FB6786" w:rsidRDefault="00FB6786" w:rsidP="00355ED7">
      <w:pPr>
        <w:pStyle w:val="Level2Body"/>
        <w:ind w:left="0"/>
        <w:rPr>
          <w:rFonts w:cs="Arial"/>
          <w:sz w:val="18"/>
          <w:szCs w:val="18"/>
        </w:rPr>
      </w:pPr>
    </w:p>
    <w:p w14:paraId="4E934E4E" w14:textId="042FDC95" w:rsidR="00EF7ED7" w:rsidRDefault="00EF7ED7" w:rsidP="00355ED7">
      <w:pPr>
        <w:pStyle w:val="Level2Body"/>
        <w:ind w:left="0"/>
        <w:rPr>
          <w:rFonts w:cs="Arial"/>
          <w:sz w:val="18"/>
          <w:szCs w:val="18"/>
        </w:rPr>
      </w:pPr>
    </w:p>
    <w:p w14:paraId="3B2DF63A" w14:textId="6D4BEE74" w:rsidR="00EF7ED7" w:rsidRDefault="00EF7ED7" w:rsidP="00355ED7">
      <w:pPr>
        <w:pStyle w:val="Level2Body"/>
        <w:ind w:left="0"/>
        <w:rPr>
          <w:rFonts w:cs="Arial"/>
          <w:sz w:val="18"/>
          <w:szCs w:val="18"/>
        </w:rPr>
      </w:pPr>
    </w:p>
    <w:p w14:paraId="1507BAC0" w14:textId="64940CB9" w:rsidR="00EF7ED7" w:rsidRDefault="00EF7ED7" w:rsidP="00355ED7">
      <w:pPr>
        <w:pStyle w:val="Level2Body"/>
        <w:ind w:left="0"/>
        <w:rPr>
          <w:rFonts w:cs="Arial"/>
          <w:sz w:val="18"/>
          <w:szCs w:val="18"/>
        </w:rPr>
      </w:pPr>
    </w:p>
    <w:p w14:paraId="1EB8FF28" w14:textId="3A21753A" w:rsidR="00EF7ED7" w:rsidRDefault="00EF7ED7" w:rsidP="00355ED7">
      <w:pPr>
        <w:pStyle w:val="Level2Body"/>
        <w:ind w:left="0"/>
        <w:rPr>
          <w:rFonts w:cs="Arial"/>
          <w:sz w:val="18"/>
          <w:szCs w:val="18"/>
        </w:rPr>
      </w:pPr>
    </w:p>
    <w:p w14:paraId="0DC581A1" w14:textId="5CCE2D79" w:rsidR="00EF7ED7" w:rsidRDefault="00EF7ED7" w:rsidP="00355ED7">
      <w:pPr>
        <w:pStyle w:val="Level2Body"/>
        <w:ind w:left="0"/>
        <w:rPr>
          <w:rFonts w:cs="Arial"/>
          <w:b/>
          <w:sz w:val="18"/>
          <w:szCs w:val="18"/>
        </w:rPr>
      </w:pPr>
      <w:r w:rsidRPr="00EF7ED7">
        <w:rPr>
          <w:rFonts w:cs="Arial"/>
          <w:b/>
          <w:sz w:val="18"/>
          <w:szCs w:val="18"/>
        </w:rPr>
        <w:lastRenderedPageBreak/>
        <w:t xml:space="preserve">OPTIONAL ADDITIONAL </w:t>
      </w:r>
      <w:r>
        <w:rPr>
          <w:rFonts w:cs="Arial"/>
          <w:b/>
          <w:sz w:val="18"/>
          <w:szCs w:val="18"/>
        </w:rPr>
        <w:t>FACILITIES</w:t>
      </w:r>
      <w:r w:rsidRPr="00EF7ED7">
        <w:rPr>
          <w:rFonts w:cs="Arial"/>
          <w:b/>
          <w:sz w:val="18"/>
          <w:szCs w:val="18"/>
        </w:rPr>
        <w:t>:</w:t>
      </w:r>
    </w:p>
    <w:p w14:paraId="6CB35026" w14:textId="29077AA7" w:rsidR="00B436B9" w:rsidRPr="00B436B9" w:rsidRDefault="00B436B9" w:rsidP="00B436B9">
      <w:pPr>
        <w:spacing w:after="40"/>
        <w:rPr>
          <w:rFonts w:ascii="Arial" w:hAnsi="Arial" w:cs="Arial"/>
          <w:sz w:val="18"/>
          <w:szCs w:val="18"/>
        </w:rPr>
      </w:pPr>
      <w:r>
        <w:rPr>
          <w:rFonts w:ascii="Arial" w:hAnsi="Arial" w:cs="Arial"/>
          <w:sz w:val="18"/>
          <w:szCs w:val="18"/>
        </w:rPr>
        <w:t xml:space="preserve">If available, the use of Front Desk Support Services at the Optional Additional </w:t>
      </w:r>
      <w:proofErr w:type="gramStart"/>
      <w:r>
        <w:rPr>
          <w:rFonts w:ascii="Arial" w:hAnsi="Arial" w:cs="Arial"/>
          <w:sz w:val="18"/>
          <w:szCs w:val="18"/>
        </w:rPr>
        <w:t>facilities,</w:t>
      </w:r>
      <w:proofErr w:type="gramEnd"/>
      <w:r>
        <w:rPr>
          <w:rFonts w:ascii="Arial" w:hAnsi="Arial" w:cs="Arial"/>
          <w:sz w:val="18"/>
          <w:szCs w:val="18"/>
        </w:rPr>
        <w:t xml:space="preserve"> shall be at the sole discretion of NDVA based on the needs of the facility.  There is no guarantee that any services </w:t>
      </w:r>
      <w:proofErr w:type="gramStart"/>
      <w:r>
        <w:rPr>
          <w:rFonts w:ascii="Arial" w:hAnsi="Arial" w:cs="Arial"/>
          <w:sz w:val="18"/>
          <w:szCs w:val="18"/>
        </w:rPr>
        <w:t>will be requested or performed by contractor for the Optional Additional Facilities,</w:t>
      </w:r>
      <w:proofErr w:type="gramEnd"/>
      <w:r>
        <w:rPr>
          <w:rFonts w:ascii="Arial" w:hAnsi="Arial" w:cs="Arial"/>
          <w:sz w:val="18"/>
          <w:szCs w:val="18"/>
        </w:rPr>
        <w:t xml:space="preserve"> and it is possible that no services will be needed or requested for the Optional Additional Facilities during the term of this agreement. </w:t>
      </w:r>
    </w:p>
    <w:p w14:paraId="465DA2F5" w14:textId="11415A96" w:rsidR="00355ED7" w:rsidRDefault="00355ED7" w:rsidP="00355ED7">
      <w:pPr>
        <w:pStyle w:val="Level2Body"/>
        <w:ind w:left="0"/>
        <w:rPr>
          <w:rFonts w:cs="Arial"/>
          <w:sz w:val="18"/>
          <w:szCs w:val="18"/>
        </w:rPr>
      </w:pPr>
    </w:p>
    <w:tbl>
      <w:tblPr>
        <w:tblStyle w:val="TableGrid"/>
        <w:tblW w:w="0" w:type="auto"/>
        <w:jc w:val="center"/>
        <w:tblLook w:val="04A0" w:firstRow="1" w:lastRow="0" w:firstColumn="1" w:lastColumn="0" w:noHBand="0" w:noVBand="1"/>
      </w:tblPr>
      <w:tblGrid>
        <w:gridCol w:w="1990"/>
        <w:gridCol w:w="1132"/>
        <w:gridCol w:w="1630"/>
        <w:gridCol w:w="1502"/>
        <w:gridCol w:w="1674"/>
        <w:gridCol w:w="1674"/>
        <w:gridCol w:w="1674"/>
        <w:gridCol w:w="1674"/>
      </w:tblGrid>
      <w:tr w:rsidR="00EF7ED7" w14:paraId="05131D15" w14:textId="77777777" w:rsidTr="0028721F">
        <w:trPr>
          <w:trHeight w:val="368"/>
          <w:jc w:val="center"/>
        </w:trPr>
        <w:tc>
          <w:tcPr>
            <w:tcW w:w="1990" w:type="dxa"/>
            <w:vMerge w:val="restart"/>
            <w:vAlign w:val="center"/>
          </w:tcPr>
          <w:p w14:paraId="6E8A1848" w14:textId="26E1F606" w:rsidR="00EF7ED7" w:rsidRPr="00E85DEC" w:rsidRDefault="0091015B" w:rsidP="0091015B">
            <w:pPr>
              <w:pStyle w:val="Level2Body"/>
              <w:ind w:left="0"/>
              <w:jc w:val="center"/>
              <w:rPr>
                <w:rFonts w:cs="Arial"/>
                <w:b/>
                <w:sz w:val="18"/>
                <w:szCs w:val="18"/>
              </w:rPr>
            </w:pPr>
            <w:r>
              <w:rPr>
                <w:rFonts w:cs="Arial"/>
                <w:b/>
                <w:sz w:val="18"/>
                <w:szCs w:val="18"/>
              </w:rPr>
              <w:t xml:space="preserve">Western </w:t>
            </w:r>
            <w:r w:rsidR="00EF7ED7">
              <w:rPr>
                <w:rFonts w:cs="Arial"/>
                <w:b/>
                <w:sz w:val="18"/>
                <w:szCs w:val="18"/>
              </w:rPr>
              <w:t>Nebraska Veterans</w:t>
            </w:r>
            <w:r>
              <w:rPr>
                <w:rFonts w:cs="Arial"/>
                <w:b/>
                <w:sz w:val="18"/>
                <w:szCs w:val="18"/>
              </w:rPr>
              <w:t>’</w:t>
            </w:r>
            <w:r w:rsidR="00EF7ED7">
              <w:rPr>
                <w:rFonts w:cs="Arial"/>
                <w:b/>
                <w:sz w:val="18"/>
                <w:szCs w:val="18"/>
              </w:rPr>
              <w:t xml:space="preserve"> Home </w:t>
            </w:r>
            <w:r w:rsidR="00EF7ED7" w:rsidRPr="00E85DEC">
              <w:rPr>
                <w:rFonts w:cs="Arial"/>
                <w:b/>
                <w:sz w:val="18"/>
                <w:szCs w:val="18"/>
              </w:rPr>
              <w:t>Support Staff Position</w:t>
            </w:r>
          </w:p>
        </w:tc>
        <w:tc>
          <w:tcPr>
            <w:tcW w:w="1132" w:type="dxa"/>
            <w:vMerge w:val="restart"/>
          </w:tcPr>
          <w:p w14:paraId="42D26FDA" w14:textId="77777777" w:rsidR="00EF7ED7" w:rsidRDefault="00EF7ED7" w:rsidP="0028721F">
            <w:pPr>
              <w:pStyle w:val="Level2Body"/>
              <w:ind w:left="0"/>
              <w:jc w:val="center"/>
              <w:rPr>
                <w:rFonts w:cs="Arial"/>
                <w:sz w:val="18"/>
                <w:szCs w:val="18"/>
              </w:rPr>
            </w:pPr>
            <w:r>
              <w:rPr>
                <w:rFonts w:cs="Arial"/>
                <w:sz w:val="18"/>
                <w:szCs w:val="18"/>
              </w:rPr>
              <w:t>Estimated Annual Number of Hours</w:t>
            </w:r>
          </w:p>
        </w:tc>
        <w:tc>
          <w:tcPr>
            <w:tcW w:w="3132" w:type="dxa"/>
            <w:gridSpan w:val="2"/>
            <w:vAlign w:val="center"/>
          </w:tcPr>
          <w:p w14:paraId="1E19D50A" w14:textId="77777777" w:rsidR="00EF7ED7" w:rsidRPr="00355ED7" w:rsidRDefault="00EF7ED7" w:rsidP="0028721F">
            <w:pPr>
              <w:pStyle w:val="Level2Body"/>
              <w:ind w:left="0"/>
              <w:jc w:val="center"/>
              <w:rPr>
                <w:rFonts w:cs="Arial"/>
                <w:color w:val="auto"/>
                <w:sz w:val="18"/>
                <w:szCs w:val="18"/>
              </w:rPr>
            </w:pPr>
            <w:r w:rsidRPr="00355ED7">
              <w:rPr>
                <w:rFonts w:cs="Arial"/>
                <w:color w:val="auto"/>
                <w:sz w:val="18"/>
                <w:szCs w:val="18"/>
              </w:rPr>
              <w:t xml:space="preserve">Initial </w:t>
            </w:r>
            <w:r>
              <w:rPr>
                <w:rFonts w:cs="Arial"/>
                <w:color w:val="auto"/>
                <w:sz w:val="18"/>
                <w:szCs w:val="18"/>
              </w:rPr>
              <w:t>Period</w:t>
            </w:r>
            <w:r w:rsidRPr="00355ED7">
              <w:rPr>
                <w:rFonts w:cs="Arial"/>
                <w:color w:val="auto"/>
                <w:sz w:val="18"/>
                <w:szCs w:val="18"/>
              </w:rPr>
              <w:t xml:space="preserve"> </w:t>
            </w:r>
          </w:p>
        </w:tc>
        <w:tc>
          <w:tcPr>
            <w:tcW w:w="1674" w:type="dxa"/>
            <w:vMerge w:val="restart"/>
            <w:vAlign w:val="center"/>
          </w:tcPr>
          <w:p w14:paraId="600EA81D" w14:textId="77777777" w:rsidR="00EF7ED7" w:rsidRPr="00355ED7" w:rsidRDefault="00EF7ED7" w:rsidP="0028721F">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 xml:space="preserve">One </w:t>
            </w:r>
            <w:r>
              <w:rPr>
                <w:rFonts w:cs="Arial"/>
                <w:color w:val="auto"/>
                <w:sz w:val="18"/>
                <w:szCs w:val="18"/>
              </w:rPr>
              <w:br/>
              <w:t>Year 3</w:t>
            </w:r>
          </w:p>
        </w:tc>
        <w:tc>
          <w:tcPr>
            <w:tcW w:w="1674" w:type="dxa"/>
            <w:vMerge w:val="restart"/>
            <w:vAlign w:val="center"/>
          </w:tcPr>
          <w:p w14:paraId="2D544551" w14:textId="77777777" w:rsidR="00EF7ED7" w:rsidRPr="00355ED7" w:rsidRDefault="00EF7ED7" w:rsidP="0028721F">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Two</w:t>
            </w:r>
            <w:r>
              <w:rPr>
                <w:rFonts w:cs="Arial"/>
                <w:color w:val="auto"/>
                <w:sz w:val="18"/>
                <w:szCs w:val="18"/>
              </w:rPr>
              <w:br/>
              <w:t xml:space="preserve"> Year 4</w:t>
            </w:r>
          </w:p>
        </w:tc>
        <w:tc>
          <w:tcPr>
            <w:tcW w:w="1674" w:type="dxa"/>
            <w:vMerge w:val="restart"/>
            <w:vAlign w:val="center"/>
          </w:tcPr>
          <w:p w14:paraId="14F3F3AB" w14:textId="77777777" w:rsidR="00EF7ED7" w:rsidRPr="00E85DEC" w:rsidRDefault="00EF7ED7" w:rsidP="0028721F">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Three</w:t>
            </w:r>
            <w:r>
              <w:rPr>
                <w:rFonts w:cs="Arial"/>
                <w:color w:val="auto"/>
                <w:sz w:val="18"/>
                <w:szCs w:val="18"/>
              </w:rPr>
              <w:br/>
              <w:t xml:space="preserve"> Year 5</w:t>
            </w:r>
          </w:p>
        </w:tc>
        <w:tc>
          <w:tcPr>
            <w:tcW w:w="1674" w:type="dxa"/>
            <w:vMerge w:val="restart"/>
            <w:vAlign w:val="center"/>
          </w:tcPr>
          <w:p w14:paraId="6DD7A648" w14:textId="77777777" w:rsidR="00EF7ED7" w:rsidRPr="00E85DEC" w:rsidRDefault="00EF7ED7" w:rsidP="0028721F">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Four</w:t>
            </w:r>
            <w:r>
              <w:rPr>
                <w:rFonts w:cs="Arial"/>
                <w:color w:val="auto"/>
                <w:sz w:val="18"/>
                <w:szCs w:val="18"/>
              </w:rPr>
              <w:br/>
              <w:t>Year 6</w:t>
            </w:r>
          </w:p>
        </w:tc>
      </w:tr>
      <w:tr w:rsidR="00EF7ED7" w14:paraId="5AD90749" w14:textId="77777777" w:rsidTr="0028721F">
        <w:trPr>
          <w:trHeight w:val="350"/>
          <w:jc w:val="center"/>
        </w:trPr>
        <w:tc>
          <w:tcPr>
            <w:tcW w:w="1990" w:type="dxa"/>
            <w:vMerge/>
            <w:vAlign w:val="center"/>
          </w:tcPr>
          <w:p w14:paraId="494F6B19" w14:textId="77777777" w:rsidR="00EF7ED7" w:rsidRPr="00E85DEC" w:rsidRDefault="00EF7ED7" w:rsidP="0028721F">
            <w:pPr>
              <w:pStyle w:val="Level2Body"/>
              <w:ind w:left="0"/>
              <w:jc w:val="center"/>
              <w:rPr>
                <w:rFonts w:cs="Arial"/>
                <w:b/>
                <w:sz w:val="18"/>
                <w:szCs w:val="18"/>
              </w:rPr>
            </w:pPr>
          </w:p>
        </w:tc>
        <w:tc>
          <w:tcPr>
            <w:tcW w:w="1132" w:type="dxa"/>
            <w:vMerge/>
          </w:tcPr>
          <w:p w14:paraId="06CC67F7" w14:textId="77777777" w:rsidR="00EF7ED7" w:rsidRDefault="00EF7ED7" w:rsidP="0028721F">
            <w:pPr>
              <w:pStyle w:val="Level2Body"/>
              <w:ind w:left="0"/>
              <w:jc w:val="center"/>
              <w:rPr>
                <w:rFonts w:cs="Arial"/>
                <w:sz w:val="18"/>
                <w:szCs w:val="18"/>
              </w:rPr>
            </w:pPr>
          </w:p>
        </w:tc>
        <w:tc>
          <w:tcPr>
            <w:tcW w:w="3132" w:type="dxa"/>
            <w:gridSpan w:val="2"/>
            <w:vAlign w:val="center"/>
          </w:tcPr>
          <w:p w14:paraId="6ABD25F3" w14:textId="77777777" w:rsidR="00EF7ED7" w:rsidRPr="00355ED7" w:rsidRDefault="00EF7ED7" w:rsidP="0028721F">
            <w:pPr>
              <w:pStyle w:val="Level2Body"/>
              <w:ind w:left="0"/>
              <w:jc w:val="center"/>
              <w:rPr>
                <w:rFonts w:cs="Arial"/>
                <w:color w:val="auto"/>
                <w:sz w:val="18"/>
                <w:szCs w:val="18"/>
              </w:rPr>
            </w:pPr>
            <w:r>
              <w:rPr>
                <w:rFonts w:cs="Arial"/>
                <w:color w:val="auto"/>
                <w:sz w:val="18"/>
                <w:szCs w:val="18"/>
              </w:rPr>
              <w:t xml:space="preserve">   Year 1                      Year 2         </w:t>
            </w:r>
          </w:p>
        </w:tc>
        <w:tc>
          <w:tcPr>
            <w:tcW w:w="1674" w:type="dxa"/>
            <w:vMerge/>
            <w:vAlign w:val="center"/>
          </w:tcPr>
          <w:p w14:paraId="7565D675"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5EE13805"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012EF8DA"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020D7F4B" w14:textId="77777777" w:rsidR="00EF7ED7" w:rsidRPr="00355ED7" w:rsidRDefault="00EF7ED7" w:rsidP="0028721F">
            <w:pPr>
              <w:pStyle w:val="Level2Body"/>
              <w:ind w:left="0"/>
              <w:jc w:val="center"/>
              <w:rPr>
                <w:rFonts w:cs="Arial"/>
                <w:color w:val="auto"/>
                <w:sz w:val="18"/>
                <w:szCs w:val="18"/>
              </w:rPr>
            </w:pPr>
          </w:p>
        </w:tc>
      </w:tr>
      <w:tr w:rsidR="00EF7ED7" w14:paraId="7F6E781F" w14:textId="77777777" w:rsidTr="00EF7ED7">
        <w:trPr>
          <w:trHeight w:val="512"/>
          <w:jc w:val="center"/>
        </w:trPr>
        <w:tc>
          <w:tcPr>
            <w:tcW w:w="1990" w:type="dxa"/>
            <w:vAlign w:val="center"/>
          </w:tcPr>
          <w:p w14:paraId="52F952D8" w14:textId="77777777" w:rsidR="00EF7ED7" w:rsidRDefault="00EF7ED7" w:rsidP="00235046">
            <w:pPr>
              <w:pStyle w:val="Level2Body"/>
              <w:ind w:left="0"/>
              <w:jc w:val="left"/>
              <w:rPr>
                <w:rFonts w:cs="Arial"/>
                <w:sz w:val="18"/>
                <w:szCs w:val="18"/>
              </w:rPr>
            </w:pPr>
            <w:r>
              <w:rPr>
                <w:rFonts w:cs="Arial"/>
                <w:sz w:val="18"/>
                <w:szCs w:val="18"/>
              </w:rPr>
              <w:t>Regular Pay Per Hour</w:t>
            </w:r>
          </w:p>
        </w:tc>
        <w:tc>
          <w:tcPr>
            <w:tcW w:w="1132" w:type="dxa"/>
            <w:vAlign w:val="center"/>
          </w:tcPr>
          <w:p w14:paraId="41EC1976" w14:textId="77777777" w:rsidR="00EF7ED7" w:rsidRDefault="00EF7ED7" w:rsidP="0028721F">
            <w:pPr>
              <w:pStyle w:val="Level2Body"/>
              <w:ind w:left="0"/>
              <w:jc w:val="center"/>
              <w:rPr>
                <w:rFonts w:cs="Arial"/>
                <w:sz w:val="18"/>
                <w:szCs w:val="18"/>
              </w:rPr>
            </w:pPr>
            <w:r>
              <w:rPr>
                <w:rFonts w:cs="Arial"/>
                <w:sz w:val="18"/>
                <w:szCs w:val="18"/>
              </w:rPr>
              <w:t>8616</w:t>
            </w:r>
          </w:p>
        </w:tc>
        <w:tc>
          <w:tcPr>
            <w:tcW w:w="1630" w:type="dxa"/>
            <w:vAlign w:val="center"/>
          </w:tcPr>
          <w:p w14:paraId="19999A69" w14:textId="77777777" w:rsidR="00EF7ED7" w:rsidRDefault="00EF7ED7" w:rsidP="0028721F">
            <w:pPr>
              <w:pStyle w:val="Level2Body"/>
              <w:ind w:left="0"/>
              <w:rPr>
                <w:rFonts w:cs="Arial"/>
                <w:sz w:val="18"/>
                <w:szCs w:val="18"/>
              </w:rPr>
            </w:pPr>
          </w:p>
        </w:tc>
        <w:tc>
          <w:tcPr>
            <w:tcW w:w="1502" w:type="dxa"/>
          </w:tcPr>
          <w:p w14:paraId="34C5801E" w14:textId="77777777" w:rsidR="00EF7ED7" w:rsidRDefault="00EF7ED7" w:rsidP="0028721F">
            <w:pPr>
              <w:pStyle w:val="Level2Body"/>
              <w:ind w:left="0"/>
              <w:rPr>
                <w:rFonts w:cs="Arial"/>
                <w:sz w:val="18"/>
                <w:szCs w:val="18"/>
              </w:rPr>
            </w:pPr>
          </w:p>
        </w:tc>
        <w:tc>
          <w:tcPr>
            <w:tcW w:w="1674" w:type="dxa"/>
            <w:vAlign w:val="center"/>
          </w:tcPr>
          <w:p w14:paraId="17D0CDCD" w14:textId="77777777" w:rsidR="00EF7ED7" w:rsidRDefault="00EF7ED7" w:rsidP="0028721F">
            <w:pPr>
              <w:pStyle w:val="Level2Body"/>
              <w:ind w:left="0"/>
              <w:rPr>
                <w:rFonts w:cs="Arial"/>
                <w:sz w:val="18"/>
                <w:szCs w:val="18"/>
              </w:rPr>
            </w:pPr>
          </w:p>
        </w:tc>
        <w:tc>
          <w:tcPr>
            <w:tcW w:w="1674" w:type="dxa"/>
            <w:vAlign w:val="center"/>
          </w:tcPr>
          <w:p w14:paraId="4073EF37" w14:textId="77777777" w:rsidR="00EF7ED7" w:rsidRDefault="00EF7ED7" w:rsidP="0028721F">
            <w:pPr>
              <w:pStyle w:val="Level2Body"/>
              <w:ind w:left="0"/>
              <w:rPr>
                <w:rFonts w:cs="Arial"/>
                <w:sz w:val="18"/>
                <w:szCs w:val="18"/>
              </w:rPr>
            </w:pPr>
          </w:p>
        </w:tc>
        <w:tc>
          <w:tcPr>
            <w:tcW w:w="1674" w:type="dxa"/>
            <w:vAlign w:val="center"/>
          </w:tcPr>
          <w:p w14:paraId="3AACDE3B" w14:textId="77777777" w:rsidR="00EF7ED7" w:rsidRDefault="00EF7ED7" w:rsidP="0028721F">
            <w:pPr>
              <w:pStyle w:val="Level2Body"/>
              <w:ind w:left="0"/>
              <w:rPr>
                <w:rFonts w:cs="Arial"/>
                <w:sz w:val="18"/>
                <w:szCs w:val="18"/>
              </w:rPr>
            </w:pPr>
          </w:p>
        </w:tc>
        <w:tc>
          <w:tcPr>
            <w:tcW w:w="1674" w:type="dxa"/>
            <w:vAlign w:val="center"/>
          </w:tcPr>
          <w:p w14:paraId="14D661B1" w14:textId="77777777" w:rsidR="00EF7ED7" w:rsidRDefault="00EF7ED7" w:rsidP="0028721F">
            <w:pPr>
              <w:pStyle w:val="Level2Body"/>
              <w:ind w:left="0"/>
              <w:rPr>
                <w:rFonts w:cs="Arial"/>
                <w:sz w:val="18"/>
                <w:szCs w:val="18"/>
              </w:rPr>
            </w:pPr>
          </w:p>
        </w:tc>
      </w:tr>
      <w:tr w:rsidR="00EF7ED7" w14:paraId="01D5DC7B" w14:textId="77777777" w:rsidTr="00EF7ED7">
        <w:trPr>
          <w:trHeight w:val="530"/>
          <w:jc w:val="center"/>
        </w:trPr>
        <w:tc>
          <w:tcPr>
            <w:tcW w:w="1990" w:type="dxa"/>
            <w:vAlign w:val="center"/>
          </w:tcPr>
          <w:p w14:paraId="4C033FA3" w14:textId="77777777" w:rsidR="00EF7ED7" w:rsidRDefault="00EF7ED7" w:rsidP="00235046">
            <w:pPr>
              <w:pStyle w:val="Level2Body"/>
              <w:ind w:left="0"/>
              <w:jc w:val="left"/>
              <w:rPr>
                <w:rFonts w:cs="Arial"/>
                <w:sz w:val="18"/>
                <w:szCs w:val="18"/>
              </w:rPr>
            </w:pPr>
            <w:r>
              <w:rPr>
                <w:rFonts w:cs="Arial"/>
                <w:sz w:val="18"/>
                <w:szCs w:val="18"/>
              </w:rPr>
              <w:t>Holiday Pay Per Hour</w:t>
            </w:r>
          </w:p>
        </w:tc>
        <w:tc>
          <w:tcPr>
            <w:tcW w:w="1132" w:type="dxa"/>
            <w:vAlign w:val="center"/>
          </w:tcPr>
          <w:p w14:paraId="33AD2C27" w14:textId="77777777" w:rsidR="00EF7ED7" w:rsidRDefault="00EF7ED7" w:rsidP="0028721F">
            <w:pPr>
              <w:pStyle w:val="Level2Body"/>
              <w:ind w:left="0"/>
              <w:jc w:val="center"/>
              <w:rPr>
                <w:rFonts w:cs="Arial"/>
                <w:sz w:val="18"/>
                <w:szCs w:val="18"/>
              </w:rPr>
            </w:pPr>
            <w:r>
              <w:rPr>
                <w:rFonts w:cs="Arial"/>
                <w:sz w:val="18"/>
                <w:szCs w:val="18"/>
              </w:rPr>
              <w:t>144</w:t>
            </w:r>
          </w:p>
        </w:tc>
        <w:tc>
          <w:tcPr>
            <w:tcW w:w="1630" w:type="dxa"/>
            <w:vAlign w:val="center"/>
          </w:tcPr>
          <w:p w14:paraId="1583A924" w14:textId="77777777" w:rsidR="00EF7ED7" w:rsidRDefault="00EF7ED7" w:rsidP="0028721F">
            <w:pPr>
              <w:pStyle w:val="Level2Body"/>
              <w:ind w:left="0"/>
              <w:rPr>
                <w:rFonts w:cs="Arial"/>
                <w:sz w:val="18"/>
                <w:szCs w:val="18"/>
              </w:rPr>
            </w:pPr>
          </w:p>
        </w:tc>
        <w:tc>
          <w:tcPr>
            <w:tcW w:w="1502" w:type="dxa"/>
          </w:tcPr>
          <w:p w14:paraId="76FC7CCD" w14:textId="77777777" w:rsidR="00EF7ED7" w:rsidRDefault="00EF7ED7" w:rsidP="0028721F">
            <w:pPr>
              <w:pStyle w:val="Level2Body"/>
              <w:ind w:left="0"/>
              <w:rPr>
                <w:rFonts w:cs="Arial"/>
                <w:sz w:val="18"/>
                <w:szCs w:val="18"/>
              </w:rPr>
            </w:pPr>
          </w:p>
        </w:tc>
        <w:tc>
          <w:tcPr>
            <w:tcW w:w="1674" w:type="dxa"/>
            <w:vAlign w:val="center"/>
          </w:tcPr>
          <w:p w14:paraId="4F4CC38D" w14:textId="77777777" w:rsidR="00EF7ED7" w:rsidRDefault="00EF7ED7" w:rsidP="0028721F">
            <w:pPr>
              <w:pStyle w:val="Level2Body"/>
              <w:ind w:left="0"/>
              <w:rPr>
                <w:rFonts w:cs="Arial"/>
                <w:sz w:val="18"/>
                <w:szCs w:val="18"/>
              </w:rPr>
            </w:pPr>
          </w:p>
        </w:tc>
        <w:tc>
          <w:tcPr>
            <w:tcW w:w="1674" w:type="dxa"/>
            <w:vAlign w:val="center"/>
          </w:tcPr>
          <w:p w14:paraId="4EF6D475" w14:textId="77777777" w:rsidR="00EF7ED7" w:rsidRDefault="00EF7ED7" w:rsidP="0028721F">
            <w:pPr>
              <w:pStyle w:val="Level2Body"/>
              <w:ind w:left="0"/>
              <w:rPr>
                <w:rFonts w:cs="Arial"/>
                <w:sz w:val="18"/>
                <w:szCs w:val="18"/>
              </w:rPr>
            </w:pPr>
          </w:p>
        </w:tc>
        <w:tc>
          <w:tcPr>
            <w:tcW w:w="1674" w:type="dxa"/>
            <w:vAlign w:val="center"/>
          </w:tcPr>
          <w:p w14:paraId="6E417D58" w14:textId="77777777" w:rsidR="00EF7ED7" w:rsidRDefault="00EF7ED7" w:rsidP="0028721F">
            <w:pPr>
              <w:pStyle w:val="Level2Body"/>
              <w:ind w:left="0"/>
              <w:rPr>
                <w:rFonts w:cs="Arial"/>
                <w:sz w:val="18"/>
                <w:szCs w:val="18"/>
              </w:rPr>
            </w:pPr>
          </w:p>
        </w:tc>
        <w:tc>
          <w:tcPr>
            <w:tcW w:w="1674" w:type="dxa"/>
            <w:vAlign w:val="center"/>
          </w:tcPr>
          <w:p w14:paraId="617287F0" w14:textId="77777777" w:rsidR="00EF7ED7" w:rsidRDefault="00EF7ED7" w:rsidP="0028721F">
            <w:pPr>
              <w:pStyle w:val="Level2Body"/>
              <w:ind w:left="0"/>
              <w:rPr>
                <w:rFonts w:cs="Arial"/>
                <w:sz w:val="18"/>
                <w:szCs w:val="18"/>
              </w:rPr>
            </w:pPr>
          </w:p>
        </w:tc>
      </w:tr>
      <w:tr w:rsidR="00EF7ED7" w14:paraId="57A7A5B3" w14:textId="77777777" w:rsidTr="00EF7ED7">
        <w:trPr>
          <w:trHeight w:val="530"/>
          <w:jc w:val="center"/>
        </w:trPr>
        <w:tc>
          <w:tcPr>
            <w:tcW w:w="1990" w:type="dxa"/>
            <w:vAlign w:val="center"/>
          </w:tcPr>
          <w:p w14:paraId="04780971" w14:textId="77777777" w:rsidR="00EF7ED7" w:rsidRDefault="00EF7ED7" w:rsidP="00235046">
            <w:pPr>
              <w:pStyle w:val="Level2Body"/>
              <w:ind w:left="0"/>
              <w:jc w:val="left"/>
              <w:rPr>
                <w:rFonts w:cs="Arial"/>
                <w:sz w:val="18"/>
                <w:szCs w:val="18"/>
              </w:rPr>
            </w:pPr>
            <w:r>
              <w:rPr>
                <w:rFonts w:cs="Arial"/>
                <w:sz w:val="18"/>
                <w:szCs w:val="18"/>
              </w:rPr>
              <w:t>Overtime Pay Per Hour</w:t>
            </w:r>
          </w:p>
        </w:tc>
        <w:tc>
          <w:tcPr>
            <w:tcW w:w="1132" w:type="dxa"/>
            <w:vAlign w:val="center"/>
          </w:tcPr>
          <w:p w14:paraId="0C0EF4B8" w14:textId="07B9EDF4" w:rsidR="00EF7ED7" w:rsidRDefault="00666D26" w:rsidP="0028721F">
            <w:pPr>
              <w:pStyle w:val="Level2Body"/>
              <w:ind w:left="0"/>
              <w:jc w:val="center"/>
              <w:rPr>
                <w:rFonts w:cs="Arial"/>
                <w:sz w:val="18"/>
                <w:szCs w:val="18"/>
              </w:rPr>
            </w:pPr>
            <w:r>
              <w:rPr>
                <w:rFonts w:cs="Arial"/>
                <w:sz w:val="18"/>
                <w:szCs w:val="18"/>
              </w:rPr>
              <w:t>24</w:t>
            </w:r>
          </w:p>
        </w:tc>
        <w:tc>
          <w:tcPr>
            <w:tcW w:w="1630" w:type="dxa"/>
            <w:vAlign w:val="center"/>
          </w:tcPr>
          <w:p w14:paraId="34CEF7F3" w14:textId="77777777" w:rsidR="00EF7ED7" w:rsidRDefault="00EF7ED7" w:rsidP="0028721F">
            <w:pPr>
              <w:pStyle w:val="Level2Body"/>
              <w:ind w:left="0"/>
              <w:rPr>
                <w:rFonts w:cs="Arial"/>
                <w:sz w:val="18"/>
                <w:szCs w:val="18"/>
              </w:rPr>
            </w:pPr>
          </w:p>
        </w:tc>
        <w:tc>
          <w:tcPr>
            <w:tcW w:w="1502" w:type="dxa"/>
          </w:tcPr>
          <w:p w14:paraId="030AE9F2" w14:textId="77777777" w:rsidR="00EF7ED7" w:rsidRDefault="00EF7ED7" w:rsidP="0028721F">
            <w:pPr>
              <w:pStyle w:val="Level2Body"/>
              <w:ind w:left="0"/>
              <w:rPr>
                <w:rFonts w:cs="Arial"/>
                <w:sz w:val="18"/>
                <w:szCs w:val="18"/>
              </w:rPr>
            </w:pPr>
          </w:p>
        </w:tc>
        <w:tc>
          <w:tcPr>
            <w:tcW w:w="1674" w:type="dxa"/>
            <w:vAlign w:val="center"/>
          </w:tcPr>
          <w:p w14:paraId="54BD8C21" w14:textId="77777777" w:rsidR="00EF7ED7" w:rsidRDefault="00EF7ED7" w:rsidP="0028721F">
            <w:pPr>
              <w:pStyle w:val="Level2Body"/>
              <w:ind w:left="0"/>
              <w:rPr>
                <w:rFonts w:cs="Arial"/>
                <w:sz w:val="18"/>
                <w:szCs w:val="18"/>
              </w:rPr>
            </w:pPr>
          </w:p>
        </w:tc>
        <w:tc>
          <w:tcPr>
            <w:tcW w:w="1674" w:type="dxa"/>
            <w:vAlign w:val="center"/>
          </w:tcPr>
          <w:p w14:paraId="06B5B612" w14:textId="77777777" w:rsidR="00EF7ED7" w:rsidRDefault="00EF7ED7" w:rsidP="0028721F">
            <w:pPr>
              <w:pStyle w:val="Level2Body"/>
              <w:ind w:left="0"/>
              <w:rPr>
                <w:rFonts w:cs="Arial"/>
                <w:sz w:val="18"/>
                <w:szCs w:val="18"/>
              </w:rPr>
            </w:pPr>
          </w:p>
        </w:tc>
        <w:tc>
          <w:tcPr>
            <w:tcW w:w="1674" w:type="dxa"/>
            <w:vAlign w:val="center"/>
          </w:tcPr>
          <w:p w14:paraId="0416801F" w14:textId="77777777" w:rsidR="00EF7ED7" w:rsidRDefault="00EF7ED7" w:rsidP="0028721F">
            <w:pPr>
              <w:pStyle w:val="Level2Body"/>
              <w:ind w:left="0"/>
              <w:rPr>
                <w:rFonts w:cs="Arial"/>
                <w:sz w:val="18"/>
                <w:szCs w:val="18"/>
              </w:rPr>
            </w:pPr>
          </w:p>
        </w:tc>
        <w:tc>
          <w:tcPr>
            <w:tcW w:w="1674" w:type="dxa"/>
            <w:vAlign w:val="center"/>
          </w:tcPr>
          <w:p w14:paraId="6E3DE5D9" w14:textId="77777777" w:rsidR="00EF7ED7" w:rsidRDefault="00EF7ED7" w:rsidP="0028721F">
            <w:pPr>
              <w:pStyle w:val="Level2Body"/>
              <w:ind w:left="0"/>
              <w:rPr>
                <w:rFonts w:cs="Arial"/>
                <w:sz w:val="18"/>
                <w:szCs w:val="18"/>
              </w:rPr>
            </w:pPr>
          </w:p>
        </w:tc>
      </w:tr>
    </w:tbl>
    <w:p w14:paraId="32F68DFB" w14:textId="0FF7F51B" w:rsidR="00B26DB5" w:rsidRDefault="00B26DB5">
      <w:pPr>
        <w:rPr>
          <w:sz w:val="24"/>
          <w:szCs w:val="24"/>
        </w:rPr>
      </w:pPr>
    </w:p>
    <w:tbl>
      <w:tblPr>
        <w:tblStyle w:val="TableGrid"/>
        <w:tblW w:w="0" w:type="auto"/>
        <w:jc w:val="center"/>
        <w:tblLook w:val="04A0" w:firstRow="1" w:lastRow="0" w:firstColumn="1" w:lastColumn="0" w:noHBand="0" w:noVBand="1"/>
      </w:tblPr>
      <w:tblGrid>
        <w:gridCol w:w="1990"/>
        <w:gridCol w:w="1132"/>
        <w:gridCol w:w="1630"/>
        <w:gridCol w:w="1502"/>
        <w:gridCol w:w="1674"/>
        <w:gridCol w:w="1674"/>
        <w:gridCol w:w="1674"/>
        <w:gridCol w:w="1674"/>
      </w:tblGrid>
      <w:tr w:rsidR="00EF7ED7" w14:paraId="5B2E57B4" w14:textId="77777777" w:rsidTr="0028721F">
        <w:trPr>
          <w:trHeight w:val="368"/>
          <w:jc w:val="center"/>
        </w:trPr>
        <w:tc>
          <w:tcPr>
            <w:tcW w:w="1990" w:type="dxa"/>
            <w:vMerge w:val="restart"/>
            <w:vAlign w:val="center"/>
          </w:tcPr>
          <w:p w14:paraId="0858F50D" w14:textId="77777777" w:rsidR="0091015B" w:rsidRDefault="0091015B" w:rsidP="0028721F">
            <w:pPr>
              <w:pStyle w:val="Level2Body"/>
              <w:ind w:left="0"/>
              <w:jc w:val="center"/>
              <w:rPr>
                <w:rFonts w:cs="Arial"/>
                <w:b/>
                <w:sz w:val="18"/>
                <w:szCs w:val="18"/>
              </w:rPr>
            </w:pPr>
            <w:r>
              <w:rPr>
                <w:rFonts w:cs="Arial"/>
                <w:b/>
                <w:sz w:val="18"/>
                <w:szCs w:val="18"/>
              </w:rPr>
              <w:t>Norfolk</w:t>
            </w:r>
            <w:r w:rsidR="00EF7ED7">
              <w:rPr>
                <w:rFonts w:cs="Arial"/>
                <w:b/>
                <w:sz w:val="18"/>
                <w:szCs w:val="18"/>
              </w:rPr>
              <w:t xml:space="preserve"> </w:t>
            </w:r>
          </w:p>
          <w:p w14:paraId="511A6210" w14:textId="5C24BC4E" w:rsidR="00EF7ED7" w:rsidRPr="00E85DEC" w:rsidRDefault="00EF7ED7" w:rsidP="0028721F">
            <w:pPr>
              <w:pStyle w:val="Level2Body"/>
              <w:ind w:left="0"/>
              <w:jc w:val="center"/>
              <w:rPr>
                <w:rFonts w:cs="Arial"/>
                <w:b/>
                <w:sz w:val="18"/>
                <w:szCs w:val="18"/>
              </w:rPr>
            </w:pPr>
            <w:r>
              <w:rPr>
                <w:rFonts w:cs="Arial"/>
                <w:b/>
                <w:sz w:val="18"/>
                <w:szCs w:val="18"/>
              </w:rPr>
              <w:t xml:space="preserve">Veteran’s Home </w:t>
            </w:r>
            <w:r w:rsidRPr="00E85DEC">
              <w:rPr>
                <w:rFonts w:cs="Arial"/>
                <w:b/>
                <w:sz w:val="18"/>
                <w:szCs w:val="18"/>
              </w:rPr>
              <w:t>Support Staff Position</w:t>
            </w:r>
          </w:p>
        </w:tc>
        <w:tc>
          <w:tcPr>
            <w:tcW w:w="1132" w:type="dxa"/>
            <w:vMerge w:val="restart"/>
          </w:tcPr>
          <w:p w14:paraId="7C30D514" w14:textId="77777777" w:rsidR="00EF7ED7" w:rsidRDefault="00EF7ED7" w:rsidP="0028721F">
            <w:pPr>
              <w:pStyle w:val="Level2Body"/>
              <w:ind w:left="0"/>
              <w:jc w:val="center"/>
              <w:rPr>
                <w:rFonts w:cs="Arial"/>
                <w:sz w:val="18"/>
                <w:szCs w:val="18"/>
              </w:rPr>
            </w:pPr>
            <w:r>
              <w:rPr>
                <w:rFonts w:cs="Arial"/>
                <w:sz w:val="18"/>
                <w:szCs w:val="18"/>
              </w:rPr>
              <w:t>Estimated Annual Number of Hours</w:t>
            </w:r>
          </w:p>
        </w:tc>
        <w:tc>
          <w:tcPr>
            <w:tcW w:w="3132" w:type="dxa"/>
            <w:gridSpan w:val="2"/>
            <w:vAlign w:val="center"/>
          </w:tcPr>
          <w:p w14:paraId="786B553A" w14:textId="77777777" w:rsidR="00EF7ED7" w:rsidRPr="00355ED7" w:rsidRDefault="00EF7ED7" w:rsidP="0028721F">
            <w:pPr>
              <w:pStyle w:val="Level2Body"/>
              <w:ind w:left="0"/>
              <w:jc w:val="center"/>
              <w:rPr>
                <w:rFonts w:cs="Arial"/>
                <w:color w:val="auto"/>
                <w:sz w:val="18"/>
                <w:szCs w:val="18"/>
              </w:rPr>
            </w:pPr>
            <w:r w:rsidRPr="00355ED7">
              <w:rPr>
                <w:rFonts w:cs="Arial"/>
                <w:color w:val="auto"/>
                <w:sz w:val="18"/>
                <w:szCs w:val="18"/>
              </w:rPr>
              <w:t xml:space="preserve">Initial </w:t>
            </w:r>
            <w:r>
              <w:rPr>
                <w:rFonts w:cs="Arial"/>
                <w:color w:val="auto"/>
                <w:sz w:val="18"/>
                <w:szCs w:val="18"/>
              </w:rPr>
              <w:t>Period</w:t>
            </w:r>
            <w:r w:rsidRPr="00355ED7">
              <w:rPr>
                <w:rFonts w:cs="Arial"/>
                <w:color w:val="auto"/>
                <w:sz w:val="18"/>
                <w:szCs w:val="18"/>
              </w:rPr>
              <w:t xml:space="preserve"> </w:t>
            </w:r>
          </w:p>
        </w:tc>
        <w:tc>
          <w:tcPr>
            <w:tcW w:w="1674" w:type="dxa"/>
            <w:vMerge w:val="restart"/>
            <w:vAlign w:val="center"/>
          </w:tcPr>
          <w:p w14:paraId="48B180BD" w14:textId="77777777" w:rsidR="00EF7ED7" w:rsidRPr="00355ED7" w:rsidRDefault="00EF7ED7" w:rsidP="0028721F">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 xml:space="preserve">One </w:t>
            </w:r>
            <w:r>
              <w:rPr>
                <w:rFonts w:cs="Arial"/>
                <w:color w:val="auto"/>
                <w:sz w:val="18"/>
                <w:szCs w:val="18"/>
              </w:rPr>
              <w:br/>
              <w:t>Year 3</w:t>
            </w:r>
          </w:p>
        </w:tc>
        <w:tc>
          <w:tcPr>
            <w:tcW w:w="1674" w:type="dxa"/>
            <w:vMerge w:val="restart"/>
            <w:vAlign w:val="center"/>
          </w:tcPr>
          <w:p w14:paraId="5CA4B770" w14:textId="77777777" w:rsidR="00EF7ED7" w:rsidRPr="00355ED7" w:rsidRDefault="00EF7ED7" w:rsidP="0028721F">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Two</w:t>
            </w:r>
            <w:r>
              <w:rPr>
                <w:rFonts w:cs="Arial"/>
                <w:color w:val="auto"/>
                <w:sz w:val="18"/>
                <w:szCs w:val="18"/>
              </w:rPr>
              <w:br/>
              <w:t xml:space="preserve"> Year 4</w:t>
            </w:r>
          </w:p>
        </w:tc>
        <w:tc>
          <w:tcPr>
            <w:tcW w:w="1674" w:type="dxa"/>
            <w:vMerge w:val="restart"/>
            <w:vAlign w:val="center"/>
          </w:tcPr>
          <w:p w14:paraId="361E294B" w14:textId="77777777" w:rsidR="00EF7ED7" w:rsidRPr="00E85DEC" w:rsidRDefault="00EF7ED7" w:rsidP="0028721F">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Three</w:t>
            </w:r>
            <w:r>
              <w:rPr>
                <w:rFonts w:cs="Arial"/>
                <w:color w:val="auto"/>
                <w:sz w:val="18"/>
                <w:szCs w:val="18"/>
              </w:rPr>
              <w:br/>
              <w:t xml:space="preserve"> Year 5</w:t>
            </w:r>
          </w:p>
        </w:tc>
        <w:tc>
          <w:tcPr>
            <w:tcW w:w="1674" w:type="dxa"/>
            <w:vMerge w:val="restart"/>
            <w:vAlign w:val="center"/>
          </w:tcPr>
          <w:p w14:paraId="3E22E169" w14:textId="77777777" w:rsidR="00EF7ED7" w:rsidRPr="00E85DEC" w:rsidRDefault="00EF7ED7" w:rsidP="0028721F">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Four</w:t>
            </w:r>
            <w:r>
              <w:rPr>
                <w:rFonts w:cs="Arial"/>
                <w:color w:val="auto"/>
                <w:sz w:val="18"/>
                <w:szCs w:val="18"/>
              </w:rPr>
              <w:br/>
              <w:t>Year 6</w:t>
            </w:r>
          </w:p>
        </w:tc>
      </w:tr>
      <w:tr w:rsidR="00EF7ED7" w14:paraId="38AA2DC9" w14:textId="77777777" w:rsidTr="0028721F">
        <w:trPr>
          <w:trHeight w:val="350"/>
          <w:jc w:val="center"/>
        </w:trPr>
        <w:tc>
          <w:tcPr>
            <w:tcW w:w="1990" w:type="dxa"/>
            <w:vMerge/>
            <w:vAlign w:val="center"/>
          </w:tcPr>
          <w:p w14:paraId="1BE77713" w14:textId="77777777" w:rsidR="00EF7ED7" w:rsidRPr="00E85DEC" w:rsidRDefault="00EF7ED7" w:rsidP="0028721F">
            <w:pPr>
              <w:pStyle w:val="Level2Body"/>
              <w:ind w:left="0"/>
              <w:jc w:val="center"/>
              <w:rPr>
                <w:rFonts w:cs="Arial"/>
                <w:b/>
                <w:sz w:val="18"/>
                <w:szCs w:val="18"/>
              </w:rPr>
            </w:pPr>
          </w:p>
        </w:tc>
        <w:tc>
          <w:tcPr>
            <w:tcW w:w="1132" w:type="dxa"/>
            <w:vMerge/>
          </w:tcPr>
          <w:p w14:paraId="19CFCFD9" w14:textId="77777777" w:rsidR="00EF7ED7" w:rsidRDefault="00EF7ED7" w:rsidP="0028721F">
            <w:pPr>
              <w:pStyle w:val="Level2Body"/>
              <w:ind w:left="0"/>
              <w:jc w:val="center"/>
              <w:rPr>
                <w:rFonts w:cs="Arial"/>
                <w:sz w:val="18"/>
                <w:szCs w:val="18"/>
              </w:rPr>
            </w:pPr>
          </w:p>
        </w:tc>
        <w:tc>
          <w:tcPr>
            <w:tcW w:w="3132" w:type="dxa"/>
            <w:gridSpan w:val="2"/>
            <w:vAlign w:val="center"/>
          </w:tcPr>
          <w:p w14:paraId="5465774C" w14:textId="77777777" w:rsidR="00EF7ED7" w:rsidRPr="00355ED7" w:rsidRDefault="00EF7ED7" w:rsidP="0028721F">
            <w:pPr>
              <w:pStyle w:val="Level2Body"/>
              <w:ind w:left="0"/>
              <w:jc w:val="center"/>
              <w:rPr>
                <w:rFonts w:cs="Arial"/>
                <w:color w:val="auto"/>
                <w:sz w:val="18"/>
                <w:szCs w:val="18"/>
              </w:rPr>
            </w:pPr>
            <w:r>
              <w:rPr>
                <w:rFonts w:cs="Arial"/>
                <w:color w:val="auto"/>
                <w:sz w:val="18"/>
                <w:szCs w:val="18"/>
              </w:rPr>
              <w:t xml:space="preserve">   Year 1                      Year 2         </w:t>
            </w:r>
          </w:p>
        </w:tc>
        <w:tc>
          <w:tcPr>
            <w:tcW w:w="1674" w:type="dxa"/>
            <w:vMerge/>
            <w:vAlign w:val="center"/>
          </w:tcPr>
          <w:p w14:paraId="539E72AE"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00A24F69"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6DCD2C95"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73344E3B" w14:textId="77777777" w:rsidR="00EF7ED7" w:rsidRPr="00355ED7" w:rsidRDefault="00EF7ED7" w:rsidP="0028721F">
            <w:pPr>
              <w:pStyle w:val="Level2Body"/>
              <w:ind w:left="0"/>
              <w:jc w:val="center"/>
              <w:rPr>
                <w:rFonts w:cs="Arial"/>
                <w:color w:val="auto"/>
                <w:sz w:val="18"/>
                <w:szCs w:val="18"/>
              </w:rPr>
            </w:pPr>
          </w:p>
        </w:tc>
      </w:tr>
      <w:tr w:rsidR="00EF7ED7" w14:paraId="3FA4E404" w14:textId="77777777" w:rsidTr="00EF7ED7">
        <w:trPr>
          <w:trHeight w:val="512"/>
          <w:jc w:val="center"/>
        </w:trPr>
        <w:tc>
          <w:tcPr>
            <w:tcW w:w="1990" w:type="dxa"/>
            <w:vAlign w:val="center"/>
          </w:tcPr>
          <w:p w14:paraId="73AB57B3" w14:textId="77777777" w:rsidR="00EF7ED7" w:rsidRDefault="00EF7ED7" w:rsidP="00235046">
            <w:pPr>
              <w:pStyle w:val="Level2Body"/>
              <w:ind w:left="0"/>
              <w:jc w:val="left"/>
              <w:rPr>
                <w:rFonts w:cs="Arial"/>
                <w:sz w:val="18"/>
                <w:szCs w:val="18"/>
              </w:rPr>
            </w:pPr>
            <w:r>
              <w:rPr>
                <w:rFonts w:cs="Arial"/>
                <w:sz w:val="18"/>
                <w:szCs w:val="18"/>
              </w:rPr>
              <w:t>Regular Pay Per Hour</w:t>
            </w:r>
          </w:p>
        </w:tc>
        <w:tc>
          <w:tcPr>
            <w:tcW w:w="1132" w:type="dxa"/>
            <w:vAlign w:val="center"/>
          </w:tcPr>
          <w:p w14:paraId="0F506C82" w14:textId="77777777" w:rsidR="00EF7ED7" w:rsidRDefault="00EF7ED7" w:rsidP="0028721F">
            <w:pPr>
              <w:pStyle w:val="Level2Body"/>
              <w:ind w:left="0"/>
              <w:jc w:val="center"/>
              <w:rPr>
                <w:rFonts w:cs="Arial"/>
                <w:sz w:val="18"/>
                <w:szCs w:val="18"/>
              </w:rPr>
            </w:pPr>
            <w:r>
              <w:rPr>
                <w:rFonts w:cs="Arial"/>
                <w:sz w:val="18"/>
                <w:szCs w:val="18"/>
              </w:rPr>
              <w:t>8616</w:t>
            </w:r>
          </w:p>
        </w:tc>
        <w:tc>
          <w:tcPr>
            <w:tcW w:w="1630" w:type="dxa"/>
            <w:vAlign w:val="center"/>
          </w:tcPr>
          <w:p w14:paraId="1B5F8215" w14:textId="77777777" w:rsidR="00EF7ED7" w:rsidRDefault="00EF7ED7" w:rsidP="0028721F">
            <w:pPr>
              <w:pStyle w:val="Level2Body"/>
              <w:ind w:left="0"/>
              <w:rPr>
                <w:rFonts w:cs="Arial"/>
                <w:sz w:val="18"/>
                <w:szCs w:val="18"/>
              </w:rPr>
            </w:pPr>
          </w:p>
        </w:tc>
        <w:tc>
          <w:tcPr>
            <w:tcW w:w="1502" w:type="dxa"/>
          </w:tcPr>
          <w:p w14:paraId="3A0E24B7" w14:textId="77777777" w:rsidR="00EF7ED7" w:rsidRDefault="00EF7ED7" w:rsidP="0028721F">
            <w:pPr>
              <w:pStyle w:val="Level2Body"/>
              <w:ind w:left="0"/>
              <w:rPr>
                <w:rFonts w:cs="Arial"/>
                <w:sz w:val="18"/>
                <w:szCs w:val="18"/>
              </w:rPr>
            </w:pPr>
          </w:p>
        </w:tc>
        <w:tc>
          <w:tcPr>
            <w:tcW w:w="1674" w:type="dxa"/>
            <w:vAlign w:val="center"/>
          </w:tcPr>
          <w:p w14:paraId="4BA34617" w14:textId="77777777" w:rsidR="00EF7ED7" w:rsidRDefault="00EF7ED7" w:rsidP="0028721F">
            <w:pPr>
              <w:pStyle w:val="Level2Body"/>
              <w:ind w:left="0"/>
              <w:rPr>
                <w:rFonts w:cs="Arial"/>
                <w:sz w:val="18"/>
                <w:szCs w:val="18"/>
              </w:rPr>
            </w:pPr>
          </w:p>
        </w:tc>
        <w:tc>
          <w:tcPr>
            <w:tcW w:w="1674" w:type="dxa"/>
            <w:vAlign w:val="center"/>
          </w:tcPr>
          <w:p w14:paraId="51C4B061" w14:textId="77777777" w:rsidR="00EF7ED7" w:rsidRDefault="00EF7ED7" w:rsidP="0028721F">
            <w:pPr>
              <w:pStyle w:val="Level2Body"/>
              <w:ind w:left="0"/>
              <w:rPr>
                <w:rFonts w:cs="Arial"/>
                <w:sz w:val="18"/>
                <w:szCs w:val="18"/>
              </w:rPr>
            </w:pPr>
          </w:p>
        </w:tc>
        <w:tc>
          <w:tcPr>
            <w:tcW w:w="1674" w:type="dxa"/>
            <w:vAlign w:val="center"/>
          </w:tcPr>
          <w:p w14:paraId="01AF52C8" w14:textId="77777777" w:rsidR="00EF7ED7" w:rsidRDefault="00EF7ED7" w:rsidP="0028721F">
            <w:pPr>
              <w:pStyle w:val="Level2Body"/>
              <w:ind w:left="0"/>
              <w:rPr>
                <w:rFonts w:cs="Arial"/>
                <w:sz w:val="18"/>
                <w:szCs w:val="18"/>
              </w:rPr>
            </w:pPr>
          </w:p>
        </w:tc>
        <w:tc>
          <w:tcPr>
            <w:tcW w:w="1674" w:type="dxa"/>
            <w:vAlign w:val="center"/>
          </w:tcPr>
          <w:p w14:paraId="3E077875" w14:textId="77777777" w:rsidR="00EF7ED7" w:rsidRDefault="00EF7ED7" w:rsidP="0028721F">
            <w:pPr>
              <w:pStyle w:val="Level2Body"/>
              <w:ind w:left="0"/>
              <w:rPr>
                <w:rFonts w:cs="Arial"/>
                <w:sz w:val="18"/>
                <w:szCs w:val="18"/>
              </w:rPr>
            </w:pPr>
          </w:p>
        </w:tc>
      </w:tr>
      <w:tr w:rsidR="00EF7ED7" w14:paraId="4EF0B02F" w14:textId="77777777" w:rsidTr="00EF7ED7">
        <w:trPr>
          <w:trHeight w:val="530"/>
          <w:jc w:val="center"/>
        </w:trPr>
        <w:tc>
          <w:tcPr>
            <w:tcW w:w="1990" w:type="dxa"/>
            <w:vAlign w:val="center"/>
          </w:tcPr>
          <w:p w14:paraId="33CC512F" w14:textId="77777777" w:rsidR="00EF7ED7" w:rsidRDefault="00EF7ED7" w:rsidP="00235046">
            <w:pPr>
              <w:pStyle w:val="Level2Body"/>
              <w:ind w:left="0"/>
              <w:jc w:val="left"/>
              <w:rPr>
                <w:rFonts w:cs="Arial"/>
                <w:sz w:val="18"/>
                <w:szCs w:val="18"/>
              </w:rPr>
            </w:pPr>
            <w:r>
              <w:rPr>
                <w:rFonts w:cs="Arial"/>
                <w:sz w:val="18"/>
                <w:szCs w:val="18"/>
              </w:rPr>
              <w:t>Holiday Pay Per Hour</w:t>
            </w:r>
          </w:p>
        </w:tc>
        <w:tc>
          <w:tcPr>
            <w:tcW w:w="1132" w:type="dxa"/>
            <w:vAlign w:val="center"/>
          </w:tcPr>
          <w:p w14:paraId="405348D9" w14:textId="77777777" w:rsidR="00EF7ED7" w:rsidRDefault="00EF7ED7" w:rsidP="0028721F">
            <w:pPr>
              <w:pStyle w:val="Level2Body"/>
              <w:ind w:left="0"/>
              <w:jc w:val="center"/>
              <w:rPr>
                <w:rFonts w:cs="Arial"/>
                <w:sz w:val="18"/>
                <w:szCs w:val="18"/>
              </w:rPr>
            </w:pPr>
            <w:r>
              <w:rPr>
                <w:rFonts w:cs="Arial"/>
                <w:sz w:val="18"/>
                <w:szCs w:val="18"/>
              </w:rPr>
              <w:t>144</w:t>
            </w:r>
          </w:p>
        </w:tc>
        <w:tc>
          <w:tcPr>
            <w:tcW w:w="1630" w:type="dxa"/>
            <w:vAlign w:val="center"/>
          </w:tcPr>
          <w:p w14:paraId="561E7F54" w14:textId="77777777" w:rsidR="00EF7ED7" w:rsidRDefault="00EF7ED7" w:rsidP="0028721F">
            <w:pPr>
              <w:pStyle w:val="Level2Body"/>
              <w:ind w:left="0"/>
              <w:rPr>
                <w:rFonts w:cs="Arial"/>
                <w:sz w:val="18"/>
                <w:szCs w:val="18"/>
              </w:rPr>
            </w:pPr>
          </w:p>
        </w:tc>
        <w:tc>
          <w:tcPr>
            <w:tcW w:w="1502" w:type="dxa"/>
          </w:tcPr>
          <w:p w14:paraId="6B0792D4" w14:textId="77777777" w:rsidR="00EF7ED7" w:rsidRDefault="00EF7ED7" w:rsidP="0028721F">
            <w:pPr>
              <w:pStyle w:val="Level2Body"/>
              <w:ind w:left="0"/>
              <w:rPr>
                <w:rFonts w:cs="Arial"/>
                <w:sz w:val="18"/>
                <w:szCs w:val="18"/>
              </w:rPr>
            </w:pPr>
          </w:p>
        </w:tc>
        <w:tc>
          <w:tcPr>
            <w:tcW w:w="1674" w:type="dxa"/>
            <w:vAlign w:val="center"/>
          </w:tcPr>
          <w:p w14:paraId="1C98BCA3" w14:textId="77777777" w:rsidR="00EF7ED7" w:rsidRDefault="00EF7ED7" w:rsidP="0028721F">
            <w:pPr>
              <w:pStyle w:val="Level2Body"/>
              <w:ind w:left="0"/>
              <w:rPr>
                <w:rFonts w:cs="Arial"/>
                <w:sz w:val="18"/>
                <w:szCs w:val="18"/>
              </w:rPr>
            </w:pPr>
          </w:p>
        </w:tc>
        <w:tc>
          <w:tcPr>
            <w:tcW w:w="1674" w:type="dxa"/>
            <w:vAlign w:val="center"/>
          </w:tcPr>
          <w:p w14:paraId="2A89892A" w14:textId="77777777" w:rsidR="00EF7ED7" w:rsidRDefault="00EF7ED7" w:rsidP="0028721F">
            <w:pPr>
              <w:pStyle w:val="Level2Body"/>
              <w:ind w:left="0"/>
              <w:rPr>
                <w:rFonts w:cs="Arial"/>
                <w:sz w:val="18"/>
                <w:szCs w:val="18"/>
              </w:rPr>
            </w:pPr>
          </w:p>
        </w:tc>
        <w:tc>
          <w:tcPr>
            <w:tcW w:w="1674" w:type="dxa"/>
            <w:vAlign w:val="center"/>
          </w:tcPr>
          <w:p w14:paraId="795FE2D3" w14:textId="77777777" w:rsidR="00EF7ED7" w:rsidRDefault="00EF7ED7" w:rsidP="0028721F">
            <w:pPr>
              <w:pStyle w:val="Level2Body"/>
              <w:ind w:left="0"/>
              <w:rPr>
                <w:rFonts w:cs="Arial"/>
                <w:sz w:val="18"/>
                <w:szCs w:val="18"/>
              </w:rPr>
            </w:pPr>
          </w:p>
        </w:tc>
        <w:tc>
          <w:tcPr>
            <w:tcW w:w="1674" w:type="dxa"/>
            <w:vAlign w:val="center"/>
          </w:tcPr>
          <w:p w14:paraId="6E8DBF4C" w14:textId="77777777" w:rsidR="00EF7ED7" w:rsidRDefault="00EF7ED7" w:rsidP="0028721F">
            <w:pPr>
              <w:pStyle w:val="Level2Body"/>
              <w:ind w:left="0"/>
              <w:rPr>
                <w:rFonts w:cs="Arial"/>
                <w:sz w:val="18"/>
                <w:szCs w:val="18"/>
              </w:rPr>
            </w:pPr>
          </w:p>
        </w:tc>
      </w:tr>
      <w:tr w:rsidR="00EF7ED7" w14:paraId="445ED2BD" w14:textId="77777777" w:rsidTr="00EF7ED7">
        <w:trPr>
          <w:trHeight w:val="530"/>
          <w:jc w:val="center"/>
        </w:trPr>
        <w:tc>
          <w:tcPr>
            <w:tcW w:w="1990" w:type="dxa"/>
            <w:vAlign w:val="center"/>
          </w:tcPr>
          <w:p w14:paraId="02A3D25F" w14:textId="77777777" w:rsidR="00EF7ED7" w:rsidRDefault="00EF7ED7" w:rsidP="00235046">
            <w:pPr>
              <w:pStyle w:val="Level2Body"/>
              <w:ind w:left="0"/>
              <w:jc w:val="left"/>
              <w:rPr>
                <w:rFonts w:cs="Arial"/>
                <w:sz w:val="18"/>
                <w:szCs w:val="18"/>
              </w:rPr>
            </w:pPr>
            <w:r>
              <w:rPr>
                <w:rFonts w:cs="Arial"/>
                <w:sz w:val="18"/>
                <w:szCs w:val="18"/>
              </w:rPr>
              <w:t>Overtime Pay Per Hour</w:t>
            </w:r>
          </w:p>
        </w:tc>
        <w:tc>
          <w:tcPr>
            <w:tcW w:w="1132" w:type="dxa"/>
            <w:vAlign w:val="center"/>
          </w:tcPr>
          <w:p w14:paraId="61CA2B13" w14:textId="752B2C3F" w:rsidR="00EF7ED7" w:rsidRDefault="00666D26" w:rsidP="0028721F">
            <w:pPr>
              <w:pStyle w:val="Level2Body"/>
              <w:ind w:left="0"/>
              <w:jc w:val="center"/>
              <w:rPr>
                <w:rFonts w:cs="Arial"/>
                <w:sz w:val="18"/>
                <w:szCs w:val="18"/>
              </w:rPr>
            </w:pPr>
            <w:r>
              <w:rPr>
                <w:rFonts w:cs="Arial"/>
                <w:sz w:val="18"/>
                <w:szCs w:val="18"/>
              </w:rPr>
              <w:t>24</w:t>
            </w:r>
          </w:p>
        </w:tc>
        <w:tc>
          <w:tcPr>
            <w:tcW w:w="1630" w:type="dxa"/>
            <w:vAlign w:val="center"/>
          </w:tcPr>
          <w:p w14:paraId="23E36A52" w14:textId="77777777" w:rsidR="00EF7ED7" w:rsidRDefault="00EF7ED7" w:rsidP="0028721F">
            <w:pPr>
              <w:pStyle w:val="Level2Body"/>
              <w:ind w:left="0"/>
              <w:rPr>
                <w:rFonts w:cs="Arial"/>
                <w:sz w:val="18"/>
                <w:szCs w:val="18"/>
              </w:rPr>
            </w:pPr>
          </w:p>
        </w:tc>
        <w:tc>
          <w:tcPr>
            <w:tcW w:w="1502" w:type="dxa"/>
          </w:tcPr>
          <w:p w14:paraId="6672A447" w14:textId="77777777" w:rsidR="00EF7ED7" w:rsidRDefault="00EF7ED7" w:rsidP="0028721F">
            <w:pPr>
              <w:pStyle w:val="Level2Body"/>
              <w:ind w:left="0"/>
              <w:rPr>
                <w:rFonts w:cs="Arial"/>
                <w:sz w:val="18"/>
                <w:szCs w:val="18"/>
              </w:rPr>
            </w:pPr>
          </w:p>
        </w:tc>
        <w:tc>
          <w:tcPr>
            <w:tcW w:w="1674" w:type="dxa"/>
            <w:vAlign w:val="center"/>
          </w:tcPr>
          <w:p w14:paraId="5715257D" w14:textId="77777777" w:rsidR="00EF7ED7" w:rsidRDefault="00EF7ED7" w:rsidP="0028721F">
            <w:pPr>
              <w:pStyle w:val="Level2Body"/>
              <w:ind w:left="0"/>
              <w:rPr>
                <w:rFonts w:cs="Arial"/>
                <w:sz w:val="18"/>
                <w:szCs w:val="18"/>
              </w:rPr>
            </w:pPr>
          </w:p>
        </w:tc>
        <w:tc>
          <w:tcPr>
            <w:tcW w:w="1674" w:type="dxa"/>
            <w:vAlign w:val="center"/>
          </w:tcPr>
          <w:p w14:paraId="614C0340" w14:textId="77777777" w:rsidR="00EF7ED7" w:rsidRDefault="00EF7ED7" w:rsidP="0028721F">
            <w:pPr>
              <w:pStyle w:val="Level2Body"/>
              <w:ind w:left="0"/>
              <w:rPr>
                <w:rFonts w:cs="Arial"/>
                <w:sz w:val="18"/>
                <w:szCs w:val="18"/>
              </w:rPr>
            </w:pPr>
          </w:p>
        </w:tc>
        <w:tc>
          <w:tcPr>
            <w:tcW w:w="1674" w:type="dxa"/>
            <w:vAlign w:val="center"/>
          </w:tcPr>
          <w:p w14:paraId="3C259C18" w14:textId="77777777" w:rsidR="00EF7ED7" w:rsidRDefault="00EF7ED7" w:rsidP="0028721F">
            <w:pPr>
              <w:pStyle w:val="Level2Body"/>
              <w:ind w:left="0"/>
              <w:rPr>
                <w:rFonts w:cs="Arial"/>
                <w:sz w:val="18"/>
                <w:szCs w:val="18"/>
              </w:rPr>
            </w:pPr>
          </w:p>
        </w:tc>
        <w:tc>
          <w:tcPr>
            <w:tcW w:w="1674" w:type="dxa"/>
            <w:vAlign w:val="center"/>
          </w:tcPr>
          <w:p w14:paraId="09E22980" w14:textId="77777777" w:rsidR="00EF7ED7" w:rsidRDefault="00EF7ED7" w:rsidP="0028721F">
            <w:pPr>
              <w:pStyle w:val="Level2Body"/>
              <w:ind w:left="0"/>
              <w:rPr>
                <w:rFonts w:cs="Arial"/>
                <w:sz w:val="18"/>
                <w:szCs w:val="18"/>
              </w:rPr>
            </w:pPr>
          </w:p>
        </w:tc>
      </w:tr>
    </w:tbl>
    <w:p w14:paraId="3682C05C" w14:textId="61DFAAB4" w:rsidR="00EF7ED7" w:rsidRDefault="00EF7ED7">
      <w:pPr>
        <w:rPr>
          <w:sz w:val="24"/>
          <w:szCs w:val="24"/>
        </w:rPr>
      </w:pPr>
    </w:p>
    <w:tbl>
      <w:tblPr>
        <w:tblStyle w:val="TableGrid"/>
        <w:tblW w:w="0" w:type="auto"/>
        <w:jc w:val="center"/>
        <w:tblLook w:val="04A0" w:firstRow="1" w:lastRow="0" w:firstColumn="1" w:lastColumn="0" w:noHBand="0" w:noVBand="1"/>
      </w:tblPr>
      <w:tblGrid>
        <w:gridCol w:w="1990"/>
        <w:gridCol w:w="1132"/>
        <w:gridCol w:w="1630"/>
        <w:gridCol w:w="1502"/>
        <w:gridCol w:w="1674"/>
        <w:gridCol w:w="1674"/>
        <w:gridCol w:w="1674"/>
        <w:gridCol w:w="1674"/>
      </w:tblGrid>
      <w:tr w:rsidR="00EF7ED7" w14:paraId="31FDC293" w14:textId="77777777" w:rsidTr="0028721F">
        <w:trPr>
          <w:trHeight w:val="368"/>
          <w:jc w:val="center"/>
        </w:trPr>
        <w:tc>
          <w:tcPr>
            <w:tcW w:w="1990" w:type="dxa"/>
            <w:vMerge w:val="restart"/>
            <w:vAlign w:val="center"/>
          </w:tcPr>
          <w:p w14:paraId="36504CCE" w14:textId="3CB2012C" w:rsidR="00EF7ED7" w:rsidRPr="00E85DEC" w:rsidRDefault="0091015B" w:rsidP="0091015B">
            <w:pPr>
              <w:pStyle w:val="Level2Body"/>
              <w:ind w:left="0"/>
              <w:jc w:val="center"/>
              <w:rPr>
                <w:rFonts w:cs="Arial"/>
                <w:b/>
                <w:sz w:val="18"/>
                <w:szCs w:val="18"/>
              </w:rPr>
            </w:pPr>
            <w:r>
              <w:rPr>
                <w:rFonts w:cs="Arial"/>
                <w:b/>
                <w:sz w:val="18"/>
                <w:szCs w:val="18"/>
              </w:rPr>
              <w:t xml:space="preserve">Central </w:t>
            </w:r>
            <w:r w:rsidR="00EF7ED7">
              <w:rPr>
                <w:rFonts w:cs="Arial"/>
                <w:b/>
                <w:sz w:val="18"/>
                <w:szCs w:val="18"/>
              </w:rPr>
              <w:t>Nebraska Veterans</w:t>
            </w:r>
            <w:r>
              <w:rPr>
                <w:rFonts w:cs="Arial"/>
                <w:b/>
                <w:sz w:val="18"/>
                <w:szCs w:val="18"/>
              </w:rPr>
              <w:t>’</w:t>
            </w:r>
            <w:r w:rsidR="00EF7ED7">
              <w:rPr>
                <w:rFonts w:cs="Arial"/>
                <w:b/>
                <w:sz w:val="18"/>
                <w:szCs w:val="18"/>
              </w:rPr>
              <w:t xml:space="preserve"> Home </w:t>
            </w:r>
            <w:r w:rsidR="00EF7ED7" w:rsidRPr="00E85DEC">
              <w:rPr>
                <w:rFonts w:cs="Arial"/>
                <w:b/>
                <w:sz w:val="18"/>
                <w:szCs w:val="18"/>
              </w:rPr>
              <w:t>Support Staff Position</w:t>
            </w:r>
          </w:p>
        </w:tc>
        <w:tc>
          <w:tcPr>
            <w:tcW w:w="1132" w:type="dxa"/>
            <w:vMerge w:val="restart"/>
          </w:tcPr>
          <w:p w14:paraId="419F575F" w14:textId="77777777" w:rsidR="00EF7ED7" w:rsidRDefault="00EF7ED7" w:rsidP="0028721F">
            <w:pPr>
              <w:pStyle w:val="Level2Body"/>
              <w:ind w:left="0"/>
              <w:jc w:val="center"/>
              <w:rPr>
                <w:rFonts w:cs="Arial"/>
                <w:sz w:val="18"/>
                <w:szCs w:val="18"/>
              </w:rPr>
            </w:pPr>
            <w:r>
              <w:rPr>
                <w:rFonts w:cs="Arial"/>
                <w:sz w:val="18"/>
                <w:szCs w:val="18"/>
              </w:rPr>
              <w:t>Estimated Annual Number of Hours</w:t>
            </w:r>
          </w:p>
        </w:tc>
        <w:tc>
          <w:tcPr>
            <w:tcW w:w="3132" w:type="dxa"/>
            <w:gridSpan w:val="2"/>
            <w:vAlign w:val="center"/>
          </w:tcPr>
          <w:p w14:paraId="18E7BDDE" w14:textId="77777777" w:rsidR="00EF7ED7" w:rsidRPr="00355ED7" w:rsidRDefault="00EF7ED7" w:rsidP="0028721F">
            <w:pPr>
              <w:pStyle w:val="Level2Body"/>
              <w:ind w:left="0"/>
              <w:jc w:val="center"/>
              <w:rPr>
                <w:rFonts w:cs="Arial"/>
                <w:color w:val="auto"/>
                <w:sz w:val="18"/>
                <w:szCs w:val="18"/>
              </w:rPr>
            </w:pPr>
            <w:r w:rsidRPr="00355ED7">
              <w:rPr>
                <w:rFonts w:cs="Arial"/>
                <w:color w:val="auto"/>
                <w:sz w:val="18"/>
                <w:szCs w:val="18"/>
              </w:rPr>
              <w:t xml:space="preserve">Initial </w:t>
            </w:r>
            <w:r>
              <w:rPr>
                <w:rFonts w:cs="Arial"/>
                <w:color w:val="auto"/>
                <w:sz w:val="18"/>
                <w:szCs w:val="18"/>
              </w:rPr>
              <w:t>Period</w:t>
            </w:r>
            <w:r w:rsidRPr="00355ED7">
              <w:rPr>
                <w:rFonts w:cs="Arial"/>
                <w:color w:val="auto"/>
                <w:sz w:val="18"/>
                <w:szCs w:val="18"/>
              </w:rPr>
              <w:t xml:space="preserve"> </w:t>
            </w:r>
          </w:p>
        </w:tc>
        <w:tc>
          <w:tcPr>
            <w:tcW w:w="1674" w:type="dxa"/>
            <w:vMerge w:val="restart"/>
            <w:vAlign w:val="center"/>
          </w:tcPr>
          <w:p w14:paraId="0D6BA5C6" w14:textId="77777777" w:rsidR="00EF7ED7" w:rsidRPr="00355ED7" w:rsidRDefault="00EF7ED7" w:rsidP="0028721F">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 xml:space="preserve">One </w:t>
            </w:r>
            <w:r>
              <w:rPr>
                <w:rFonts w:cs="Arial"/>
                <w:color w:val="auto"/>
                <w:sz w:val="18"/>
                <w:szCs w:val="18"/>
              </w:rPr>
              <w:br/>
              <w:t>Year 3</w:t>
            </w:r>
          </w:p>
        </w:tc>
        <w:tc>
          <w:tcPr>
            <w:tcW w:w="1674" w:type="dxa"/>
            <w:vMerge w:val="restart"/>
            <w:vAlign w:val="center"/>
          </w:tcPr>
          <w:p w14:paraId="75C35247" w14:textId="77777777" w:rsidR="00EF7ED7" w:rsidRPr="00355ED7" w:rsidRDefault="00EF7ED7" w:rsidP="0028721F">
            <w:pPr>
              <w:pStyle w:val="Level2Body"/>
              <w:ind w:left="0"/>
              <w:jc w:val="center"/>
              <w:rPr>
                <w:rFonts w:cs="Arial"/>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Two</w:t>
            </w:r>
            <w:r>
              <w:rPr>
                <w:rFonts w:cs="Arial"/>
                <w:color w:val="auto"/>
                <w:sz w:val="18"/>
                <w:szCs w:val="18"/>
              </w:rPr>
              <w:br/>
              <w:t xml:space="preserve"> Year 4</w:t>
            </w:r>
          </w:p>
        </w:tc>
        <w:tc>
          <w:tcPr>
            <w:tcW w:w="1674" w:type="dxa"/>
            <w:vMerge w:val="restart"/>
            <w:vAlign w:val="center"/>
          </w:tcPr>
          <w:p w14:paraId="61385438" w14:textId="77777777" w:rsidR="00EF7ED7" w:rsidRPr="00E85DEC" w:rsidRDefault="00EF7ED7" w:rsidP="0028721F">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Three</w:t>
            </w:r>
            <w:r>
              <w:rPr>
                <w:rFonts w:cs="Arial"/>
                <w:color w:val="auto"/>
                <w:sz w:val="18"/>
                <w:szCs w:val="18"/>
              </w:rPr>
              <w:br/>
              <w:t xml:space="preserve"> Year 5</w:t>
            </w:r>
          </w:p>
        </w:tc>
        <w:tc>
          <w:tcPr>
            <w:tcW w:w="1674" w:type="dxa"/>
            <w:vMerge w:val="restart"/>
            <w:vAlign w:val="center"/>
          </w:tcPr>
          <w:p w14:paraId="4903CDDF" w14:textId="77777777" w:rsidR="00EF7ED7" w:rsidRPr="00E85DEC" w:rsidRDefault="00EF7ED7" w:rsidP="0028721F">
            <w:pPr>
              <w:pStyle w:val="Level2Body"/>
              <w:ind w:left="0"/>
              <w:jc w:val="center"/>
              <w:rPr>
                <w:rFonts w:cs="Arial"/>
                <w:color w:val="auto"/>
                <w:sz w:val="18"/>
                <w:szCs w:val="18"/>
              </w:rPr>
            </w:pPr>
            <w:r w:rsidRPr="00355ED7">
              <w:rPr>
                <w:rFonts w:cs="Arial"/>
                <w:color w:val="auto"/>
                <w:sz w:val="18"/>
                <w:szCs w:val="18"/>
              </w:rPr>
              <w:t xml:space="preserve">Optional </w:t>
            </w:r>
            <w:r>
              <w:rPr>
                <w:rFonts w:cs="Arial"/>
                <w:color w:val="auto"/>
                <w:sz w:val="18"/>
                <w:szCs w:val="18"/>
              </w:rPr>
              <w:br/>
            </w:r>
            <w:r w:rsidRPr="00355ED7">
              <w:rPr>
                <w:rFonts w:cs="Arial"/>
                <w:color w:val="auto"/>
                <w:sz w:val="18"/>
                <w:szCs w:val="18"/>
              </w:rPr>
              <w:t xml:space="preserve">Renewal </w:t>
            </w:r>
            <w:r>
              <w:rPr>
                <w:rFonts w:cs="Arial"/>
                <w:color w:val="auto"/>
                <w:sz w:val="18"/>
                <w:szCs w:val="18"/>
              </w:rPr>
              <w:t>Four</w:t>
            </w:r>
            <w:r>
              <w:rPr>
                <w:rFonts w:cs="Arial"/>
                <w:color w:val="auto"/>
                <w:sz w:val="18"/>
                <w:szCs w:val="18"/>
              </w:rPr>
              <w:br/>
              <w:t>Year 6</w:t>
            </w:r>
          </w:p>
        </w:tc>
      </w:tr>
      <w:tr w:rsidR="00EF7ED7" w14:paraId="63167F28" w14:textId="77777777" w:rsidTr="0028721F">
        <w:trPr>
          <w:trHeight w:val="350"/>
          <w:jc w:val="center"/>
        </w:trPr>
        <w:tc>
          <w:tcPr>
            <w:tcW w:w="1990" w:type="dxa"/>
            <w:vMerge/>
            <w:vAlign w:val="center"/>
          </w:tcPr>
          <w:p w14:paraId="6F1E3DB8" w14:textId="77777777" w:rsidR="00EF7ED7" w:rsidRPr="00E85DEC" w:rsidRDefault="00EF7ED7" w:rsidP="0028721F">
            <w:pPr>
              <w:pStyle w:val="Level2Body"/>
              <w:ind w:left="0"/>
              <w:jc w:val="center"/>
              <w:rPr>
                <w:rFonts w:cs="Arial"/>
                <w:b/>
                <w:sz w:val="18"/>
                <w:szCs w:val="18"/>
              </w:rPr>
            </w:pPr>
          </w:p>
        </w:tc>
        <w:tc>
          <w:tcPr>
            <w:tcW w:w="1132" w:type="dxa"/>
            <w:vMerge/>
          </w:tcPr>
          <w:p w14:paraId="76329E26" w14:textId="77777777" w:rsidR="00EF7ED7" w:rsidRDefault="00EF7ED7" w:rsidP="0028721F">
            <w:pPr>
              <w:pStyle w:val="Level2Body"/>
              <w:ind w:left="0"/>
              <w:jc w:val="center"/>
              <w:rPr>
                <w:rFonts w:cs="Arial"/>
                <w:sz w:val="18"/>
                <w:szCs w:val="18"/>
              </w:rPr>
            </w:pPr>
          </w:p>
        </w:tc>
        <w:tc>
          <w:tcPr>
            <w:tcW w:w="3132" w:type="dxa"/>
            <w:gridSpan w:val="2"/>
            <w:vAlign w:val="center"/>
          </w:tcPr>
          <w:p w14:paraId="0EE9FDA3" w14:textId="77777777" w:rsidR="00EF7ED7" w:rsidRPr="00355ED7" w:rsidRDefault="00EF7ED7" w:rsidP="0028721F">
            <w:pPr>
              <w:pStyle w:val="Level2Body"/>
              <w:ind w:left="0"/>
              <w:jc w:val="center"/>
              <w:rPr>
                <w:rFonts w:cs="Arial"/>
                <w:color w:val="auto"/>
                <w:sz w:val="18"/>
                <w:szCs w:val="18"/>
              </w:rPr>
            </w:pPr>
            <w:r>
              <w:rPr>
                <w:rFonts w:cs="Arial"/>
                <w:color w:val="auto"/>
                <w:sz w:val="18"/>
                <w:szCs w:val="18"/>
              </w:rPr>
              <w:t xml:space="preserve">   Year 1                      Year 2         </w:t>
            </w:r>
          </w:p>
        </w:tc>
        <w:tc>
          <w:tcPr>
            <w:tcW w:w="1674" w:type="dxa"/>
            <w:vMerge/>
            <w:vAlign w:val="center"/>
          </w:tcPr>
          <w:p w14:paraId="41B403FF"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320A26CD"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4A7F6628" w14:textId="77777777" w:rsidR="00EF7ED7" w:rsidRPr="00355ED7" w:rsidRDefault="00EF7ED7" w:rsidP="0028721F">
            <w:pPr>
              <w:pStyle w:val="Level2Body"/>
              <w:ind w:left="0"/>
              <w:jc w:val="center"/>
              <w:rPr>
                <w:rFonts w:cs="Arial"/>
                <w:color w:val="auto"/>
                <w:sz w:val="18"/>
                <w:szCs w:val="18"/>
              </w:rPr>
            </w:pPr>
          </w:p>
        </w:tc>
        <w:tc>
          <w:tcPr>
            <w:tcW w:w="1674" w:type="dxa"/>
            <w:vMerge/>
            <w:vAlign w:val="center"/>
          </w:tcPr>
          <w:p w14:paraId="147EE4A6" w14:textId="77777777" w:rsidR="00EF7ED7" w:rsidRPr="00355ED7" w:rsidRDefault="00EF7ED7" w:rsidP="0028721F">
            <w:pPr>
              <w:pStyle w:val="Level2Body"/>
              <w:ind w:left="0"/>
              <w:jc w:val="center"/>
              <w:rPr>
                <w:rFonts w:cs="Arial"/>
                <w:color w:val="auto"/>
                <w:sz w:val="18"/>
                <w:szCs w:val="18"/>
              </w:rPr>
            </w:pPr>
          </w:p>
        </w:tc>
      </w:tr>
      <w:tr w:rsidR="00EF7ED7" w14:paraId="603BB5D0" w14:textId="77777777" w:rsidTr="00EF7ED7">
        <w:trPr>
          <w:trHeight w:val="512"/>
          <w:jc w:val="center"/>
        </w:trPr>
        <w:tc>
          <w:tcPr>
            <w:tcW w:w="1990" w:type="dxa"/>
            <w:vAlign w:val="center"/>
          </w:tcPr>
          <w:p w14:paraId="71190CFA" w14:textId="77777777" w:rsidR="00EF7ED7" w:rsidRDefault="00EF7ED7" w:rsidP="00235046">
            <w:pPr>
              <w:pStyle w:val="Level2Body"/>
              <w:ind w:left="0"/>
              <w:jc w:val="left"/>
              <w:rPr>
                <w:rFonts w:cs="Arial"/>
                <w:sz w:val="18"/>
                <w:szCs w:val="18"/>
              </w:rPr>
            </w:pPr>
            <w:r>
              <w:rPr>
                <w:rFonts w:cs="Arial"/>
                <w:sz w:val="18"/>
                <w:szCs w:val="18"/>
              </w:rPr>
              <w:t>Regular Pay Per Hour</w:t>
            </w:r>
          </w:p>
        </w:tc>
        <w:tc>
          <w:tcPr>
            <w:tcW w:w="1132" w:type="dxa"/>
            <w:vAlign w:val="center"/>
          </w:tcPr>
          <w:p w14:paraId="6913BECA" w14:textId="77777777" w:rsidR="00EF7ED7" w:rsidRDefault="00EF7ED7" w:rsidP="0028721F">
            <w:pPr>
              <w:pStyle w:val="Level2Body"/>
              <w:ind w:left="0"/>
              <w:jc w:val="center"/>
              <w:rPr>
                <w:rFonts w:cs="Arial"/>
                <w:sz w:val="18"/>
                <w:szCs w:val="18"/>
              </w:rPr>
            </w:pPr>
            <w:r>
              <w:rPr>
                <w:rFonts w:cs="Arial"/>
                <w:sz w:val="18"/>
                <w:szCs w:val="18"/>
              </w:rPr>
              <w:t>8616</w:t>
            </w:r>
          </w:p>
        </w:tc>
        <w:tc>
          <w:tcPr>
            <w:tcW w:w="1630" w:type="dxa"/>
            <w:vAlign w:val="center"/>
          </w:tcPr>
          <w:p w14:paraId="358B41D8" w14:textId="77777777" w:rsidR="00EF7ED7" w:rsidRDefault="00EF7ED7" w:rsidP="0028721F">
            <w:pPr>
              <w:pStyle w:val="Level2Body"/>
              <w:ind w:left="0"/>
              <w:rPr>
                <w:rFonts w:cs="Arial"/>
                <w:sz w:val="18"/>
                <w:szCs w:val="18"/>
              </w:rPr>
            </w:pPr>
          </w:p>
        </w:tc>
        <w:tc>
          <w:tcPr>
            <w:tcW w:w="1502" w:type="dxa"/>
          </w:tcPr>
          <w:p w14:paraId="3A69DBFA" w14:textId="77777777" w:rsidR="00EF7ED7" w:rsidRDefault="00EF7ED7" w:rsidP="0028721F">
            <w:pPr>
              <w:pStyle w:val="Level2Body"/>
              <w:ind w:left="0"/>
              <w:rPr>
                <w:rFonts w:cs="Arial"/>
                <w:sz w:val="18"/>
                <w:szCs w:val="18"/>
              </w:rPr>
            </w:pPr>
          </w:p>
        </w:tc>
        <w:tc>
          <w:tcPr>
            <w:tcW w:w="1674" w:type="dxa"/>
            <w:vAlign w:val="center"/>
          </w:tcPr>
          <w:p w14:paraId="0A28DDDD" w14:textId="77777777" w:rsidR="00EF7ED7" w:rsidRDefault="00EF7ED7" w:rsidP="0028721F">
            <w:pPr>
              <w:pStyle w:val="Level2Body"/>
              <w:ind w:left="0"/>
              <w:rPr>
                <w:rFonts w:cs="Arial"/>
                <w:sz w:val="18"/>
                <w:szCs w:val="18"/>
              </w:rPr>
            </w:pPr>
          </w:p>
        </w:tc>
        <w:tc>
          <w:tcPr>
            <w:tcW w:w="1674" w:type="dxa"/>
            <w:vAlign w:val="center"/>
          </w:tcPr>
          <w:p w14:paraId="5CD42B2B" w14:textId="77777777" w:rsidR="00EF7ED7" w:rsidRDefault="00EF7ED7" w:rsidP="0028721F">
            <w:pPr>
              <w:pStyle w:val="Level2Body"/>
              <w:ind w:left="0"/>
              <w:rPr>
                <w:rFonts w:cs="Arial"/>
                <w:sz w:val="18"/>
                <w:szCs w:val="18"/>
              </w:rPr>
            </w:pPr>
          </w:p>
        </w:tc>
        <w:tc>
          <w:tcPr>
            <w:tcW w:w="1674" w:type="dxa"/>
            <w:vAlign w:val="center"/>
          </w:tcPr>
          <w:p w14:paraId="52890030" w14:textId="77777777" w:rsidR="00EF7ED7" w:rsidRDefault="00EF7ED7" w:rsidP="0028721F">
            <w:pPr>
              <w:pStyle w:val="Level2Body"/>
              <w:ind w:left="0"/>
              <w:rPr>
                <w:rFonts w:cs="Arial"/>
                <w:sz w:val="18"/>
                <w:szCs w:val="18"/>
              </w:rPr>
            </w:pPr>
          </w:p>
        </w:tc>
        <w:tc>
          <w:tcPr>
            <w:tcW w:w="1674" w:type="dxa"/>
            <w:vAlign w:val="center"/>
          </w:tcPr>
          <w:p w14:paraId="6CD91D08" w14:textId="77777777" w:rsidR="00EF7ED7" w:rsidRDefault="00EF7ED7" w:rsidP="0028721F">
            <w:pPr>
              <w:pStyle w:val="Level2Body"/>
              <w:ind w:left="0"/>
              <w:rPr>
                <w:rFonts w:cs="Arial"/>
                <w:sz w:val="18"/>
                <w:szCs w:val="18"/>
              </w:rPr>
            </w:pPr>
          </w:p>
        </w:tc>
      </w:tr>
      <w:tr w:rsidR="00EF7ED7" w14:paraId="53951C85" w14:textId="77777777" w:rsidTr="00EF7ED7">
        <w:trPr>
          <w:trHeight w:val="530"/>
          <w:jc w:val="center"/>
        </w:trPr>
        <w:tc>
          <w:tcPr>
            <w:tcW w:w="1990" w:type="dxa"/>
            <w:vAlign w:val="center"/>
          </w:tcPr>
          <w:p w14:paraId="6DBADAC8" w14:textId="77777777" w:rsidR="00EF7ED7" w:rsidRDefault="00EF7ED7" w:rsidP="00235046">
            <w:pPr>
              <w:pStyle w:val="Level2Body"/>
              <w:ind w:left="0"/>
              <w:jc w:val="left"/>
              <w:rPr>
                <w:rFonts w:cs="Arial"/>
                <w:sz w:val="18"/>
                <w:szCs w:val="18"/>
              </w:rPr>
            </w:pPr>
            <w:r>
              <w:rPr>
                <w:rFonts w:cs="Arial"/>
                <w:sz w:val="18"/>
                <w:szCs w:val="18"/>
              </w:rPr>
              <w:t>Holiday Pay Per Hour</w:t>
            </w:r>
          </w:p>
        </w:tc>
        <w:tc>
          <w:tcPr>
            <w:tcW w:w="1132" w:type="dxa"/>
            <w:vAlign w:val="center"/>
          </w:tcPr>
          <w:p w14:paraId="34680BEA" w14:textId="77777777" w:rsidR="00EF7ED7" w:rsidRDefault="00EF7ED7" w:rsidP="0028721F">
            <w:pPr>
              <w:pStyle w:val="Level2Body"/>
              <w:ind w:left="0"/>
              <w:jc w:val="center"/>
              <w:rPr>
                <w:rFonts w:cs="Arial"/>
                <w:sz w:val="18"/>
                <w:szCs w:val="18"/>
              </w:rPr>
            </w:pPr>
            <w:r>
              <w:rPr>
                <w:rFonts w:cs="Arial"/>
                <w:sz w:val="18"/>
                <w:szCs w:val="18"/>
              </w:rPr>
              <w:t>144</w:t>
            </w:r>
          </w:p>
        </w:tc>
        <w:tc>
          <w:tcPr>
            <w:tcW w:w="1630" w:type="dxa"/>
            <w:vAlign w:val="center"/>
          </w:tcPr>
          <w:p w14:paraId="169DE128" w14:textId="77777777" w:rsidR="00EF7ED7" w:rsidRDefault="00EF7ED7" w:rsidP="0028721F">
            <w:pPr>
              <w:pStyle w:val="Level2Body"/>
              <w:ind w:left="0"/>
              <w:rPr>
                <w:rFonts w:cs="Arial"/>
                <w:sz w:val="18"/>
                <w:szCs w:val="18"/>
              </w:rPr>
            </w:pPr>
          </w:p>
        </w:tc>
        <w:tc>
          <w:tcPr>
            <w:tcW w:w="1502" w:type="dxa"/>
          </w:tcPr>
          <w:p w14:paraId="41D38A82" w14:textId="77777777" w:rsidR="00EF7ED7" w:rsidRDefault="00EF7ED7" w:rsidP="0028721F">
            <w:pPr>
              <w:pStyle w:val="Level2Body"/>
              <w:ind w:left="0"/>
              <w:rPr>
                <w:rFonts w:cs="Arial"/>
                <w:sz w:val="18"/>
                <w:szCs w:val="18"/>
              </w:rPr>
            </w:pPr>
          </w:p>
        </w:tc>
        <w:tc>
          <w:tcPr>
            <w:tcW w:w="1674" w:type="dxa"/>
            <w:vAlign w:val="center"/>
          </w:tcPr>
          <w:p w14:paraId="6B7561EF" w14:textId="77777777" w:rsidR="00EF7ED7" w:rsidRDefault="00EF7ED7" w:rsidP="0028721F">
            <w:pPr>
              <w:pStyle w:val="Level2Body"/>
              <w:ind w:left="0"/>
              <w:rPr>
                <w:rFonts w:cs="Arial"/>
                <w:sz w:val="18"/>
                <w:szCs w:val="18"/>
              </w:rPr>
            </w:pPr>
          </w:p>
        </w:tc>
        <w:tc>
          <w:tcPr>
            <w:tcW w:w="1674" w:type="dxa"/>
            <w:vAlign w:val="center"/>
          </w:tcPr>
          <w:p w14:paraId="113AFD52" w14:textId="77777777" w:rsidR="00EF7ED7" w:rsidRDefault="00EF7ED7" w:rsidP="0028721F">
            <w:pPr>
              <w:pStyle w:val="Level2Body"/>
              <w:ind w:left="0"/>
              <w:rPr>
                <w:rFonts w:cs="Arial"/>
                <w:sz w:val="18"/>
                <w:szCs w:val="18"/>
              </w:rPr>
            </w:pPr>
          </w:p>
        </w:tc>
        <w:tc>
          <w:tcPr>
            <w:tcW w:w="1674" w:type="dxa"/>
            <w:vAlign w:val="center"/>
          </w:tcPr>
          <w:p w14:paraId="1F14F10F" w14:textId="77777777" w:rsidR="00EF7ED7" w:rsidRDefault="00EF7ED7" w:rsidP="0028721F">
            <w:pPr>
              <w:pStyle w:val="Level2Body"/>
              <w:ind w:left="0"/>
              <w:rPr>
                <w:rFonts w:cs="Arial"/>
                <w:sz w:val="18"/>
                <w:szCs w:val="18"/>
              </w:rPr>
            </w:pPr>
          </w:p>
        </w:tc>
        <w:tc>
          <w:tcPr>
            <w:tcW w:w="1674" w:type="dxa"/>
            <w:vAlign w:val="center"/>
          </w:tcPr>
          <w:p w14:paraId="01707DC2" w14:textId="77777777" w:rsidR="00EF7ED7" w:rsidRDefault="00EF7ED7" w:rsidP="0028721F">
            <w:pPr>
              <w:pStyle w:val="Level2Body"/>
              <w:ind w:left="0"/>
              <w:rPr>
                <w:rFonts w:cs="Arial"/>
                <w:sz w:val="18"/>
                <w:szCs w:val="18"/>
              </w:rPr>
            </w:pPr>
          </w:p>
        </w:tc>
      </w:tr>
      <w:tr w:rsidR="00EF7ED7" w14:paraId="5784F83F" w14:textId="77777777" w:rsidTr="00EF7ED7">
        <w:trPr>
          <w:trHeight w:val="530"/>
          <w:jc w:val="center"/>
        </w:trPr>
        <w:tc>
          <w:tcPr>
            <w:tcW w:w="1990" w:type="dxa"/>
            <w:vAlign w:val="center"/>
          </w:tcPr>
          <w:p w14:paraId="1A73F821" w14:textId="77777777" w:rsidR="00EF7ED7" w:rsidRDefault="00EF7ED7" w:rsidP="00235046">
            <w:pPr>
              <w:pStyle w:val="Level2Body"/>
              <w:ind w:left="0"/>
              <w:jc w:val="left"/>
              <w:rPr>
                <w:rFonts w:cs="Arial"/>
                <w:sz w:val="18"/>
                <w:szCs w:val="18"/>
              </w:rPr>
            </w:pPr>
            <w:r>
              <w:rPr>
                <w:rFonts w:cs="Arial"/>
                <w:sz w:val="18"/>
                <w:szCs w:val="18"/>
              </w:rPr>
              <w:t>Overtime Pay Per Hour</w:t>
            </w:r>
          </w:p>
        </w:tc>
        <w:tc>
          <w:tcPr>
            <w:tcW w:w="1132" w:type="dxa"/>
            <w:vAlign w:val="center"/>
          </w:tcPr>
          <w:p w14:paraId="6E02D8CF" w14:textId="78EED925" w:rsidR="00EF7ED7" w:rsidRDefault="00666D26" w:rsidP="0028721F">
            <w:pPr>
              <w:pStyle w:val="Level2Body"/>
              <w:ind w:left="0"/>
              <w:jc w:val="center"/>
              <w:rPr>
                <w:rFonts w:cs="Arial"/>
                <w:sz w:val="18"/>
                <w:szCs w:val="18"/>
              </w:rPr>
            </w:pPr>
            <w:r>
              <w:rPr>
                <w:rFonts w:cs="Arial"/>
                <w:sz w:val="18"/>
                <w:szCs w:val="18"/>
              </w:rPr>
              <w:t>24</w:t>
            </w:r>
          </w:p>
        </w:tc>
        <w:tc>
          <w:tcPr>
            <w:tcW w:w="1630" w:type="dxa"/>
            <w:vAlign w:val="center"/>
          </w:tcPr>
          <w:p w14:paraId="7E4480B2" w14:textId="77777777" w:rsidR="00EF7ED7" w:rsidRDefault="00EF7ED7" w:rsidP="0028721F">
            <w:pPr>
              <w:pStyle w:val="Level2Body"/>
              <w:ind w:left="0"/>
              <w:rPr>
                <w:rFonts w:cs="Arial"/>
                <w:sz w:val="18"/>
                <w:szCs w:val="18"/>
              </w:rPr>
            </w:pPr>
          </w:p>
        </w:tc>
        <w:tc>
          <w:tcPr>
            <w:tcW w:w="1502" w:type="dxa"/>
          </w:tcPr>
          <w:p w14:paraId="250A247A" w14:textId="77777777" w:rsidR="00EF7ED7" w:rsidRDefault="00EF7ED7" w:rsidP="0028721F">
            <w:pPr>
              <w:pStyle w:val="Level2Body"/>
              <w:ind w:left="0"/>
              <w:rPr>
                <w:rFonts w:cs="Arial"/>
                <w:sz w:val="18"/>
                <w:szCs w:val="18"/>
              </w:rPr>
            </w:pPr>
          </w:p>
        </w:tc>
        <w:tc>
          <w:tcPr>
            <w:tcW w:w="1674" w:type="dxa"/>
            <w:vAlign w:val="center"/>
          </w:tcPr>
          <w:p w14:paraId="112620E2" w14:textId="77777777" w:rsidR="00EF7ED7" w:rsidRDefault="00EF7ED7" w:rsidP="0028721F">
            <w:pPr>
              <w:pStyle w:val="Level2Body"/>
              <w:ind w:left="0"/>
              <w:rPr>
                <w:rFonts w:cs="Arial"/>
                <w:sz w:val="18"/>
                <w:szCs w:val="18"/>
              </w:rPr>
            </w:pPr>
          </w:p>
        </w:tc>
        <w:tc>
          <w:tcPr>
            <w:tcW w:w="1674" w:type="dxa"/>
            <w:vAlign w:val="center"/>
          </w:tcPr>
          <w:p w14:paraId="7EC8394B" w14:textId="77777777" w:rsidR="00EF7ED7" w:rsidRDefault="00EF7ED7" w:rsidP="0028721F">
            <w:pPr>
              <w:pStyle w:val="Level2Body"/>
              <w:ind w:left="0"/>
              <w:rPr>
                <w:rFonts w:cs="Arial"/>
                <w:sz w:val="18"/>
                <w:szCs w:val="18"/>
              </w:rPr>
            </w:pPr>
          </w:p>
        </w:tc>
        <w:tc>
          <w:tcPr>
            <w:tcW w:w="1674" w:type="dxa"/>
            <w:vAlign w:val="center"/>
          </w:tcPr>
          <w:p w14:paraId="624ADF1D" w14:textId="77777777" w:rsidR="00EF7ED7" w:rsidRDefault="00EF7ED7" w:rsidP="0028721F">
            <w:pPr>
              <w:pStyle w:val="Level2Body"/>
              <w:ind w:left="0"/>
              <w:rPr>
                <w:rFonts w:cs="Arial"/>
                <w:sz w:val="18"/>
                <w:szCs w:val="18"/>
              </w:rPr>
            </w:pPr>
          </w:p>
        </w:tc>
        <w:tc>
          <w:tcPr>
            <w:tcW w:w="1674" w:type="dxa"/>
            <w:vAlign w:val="center"/>
          </w:tcPr>
          <w:p w14:paraId="6D5E58E3" w14:textId="77777777" w:rsidR="00EF7ED7" w:rsidRDefault="00EF7ED7" w:rsidP="0028721F">
            <w:pPr>
              <w:pStyle w:val="Level2Body"/>
              <w:ind w:left="0"/>
              <w:rPr>
                <w:rFonts w:cs="Arial"/>
                <w:sz w:val="18"/>
                <w:szCs w:val="18"/>
              </w:rPr>
            </w:pPr>
          </w:p>
        </w:tc>
      </w:tr>
    </w:tbl>
    <w:p w14:paraId="5CA4B8BF" w14:textId="77777777" w:rsidR="00EF7ED7" w:rsidRPr="00B26DB5" w:rsidRDefault="00EF7ED7">
      <w:pPr>
        <w:rPr>
          <w:sz w:val="24"/>
          <w:szCs w:val="24"/>
        </w:rPr>
      </w:pPr>
    </w:p>
    <w:sectPr w:rsidR="00EF7ED7" w:rsidRPr="00B26DB5" w:rsidSect="00FB6786">
      <w:pgSz w:w="15840" w:h="12240" w:orient="landscape"/>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1BFD"/>
    <w:multiLevelType w:val="hybridMultilevel"/>
    <w:tmpl w:val="B136EFEC"/>
    <w:lvl w:ilvl="0" w:tplc="A404D3D8">
      <w:start w:val="5"/>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4EB14A7"/>
    <w:multiLevelType w:val="multilevel"/>
    <w:tmpl w:val="C46612CA"/>
    <w:lvl w:ilvl="0">
      <w:start w:val="1"/>
      <w:numFmt w:val="upperRoman"/>
      <w:pStyle w:val="Level1"/>
      <w:lvlText w:val="%1."/>
      <w:lvlJc w:val="left"/>
      <w:pPr>
        <w:tabs>
          <w:tab w:val="num" w:pos="720"/>
        </w:tabs>
        <w:ind w:left="0" w:firstLine="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9A"/>
    <w:rsid w:val="00020B8F"/>
    <w:rsid w:val="00052C74"/>
    <w:rsid w:val="0010232A"/>
    <w:rsid w:val="001028B4"/>
    <w:rsid w:val="0016727D"/>
    <w:rsid w:val="002278FF"/>
    <w:rsid w:val="00235046"/>
    <w:rsid w:val="00286A4F"/>
    <w:rsid w:val="002A6FAA"/>
    <w:rsid w:val="00355ED7"/>
    <w:rsid w:val="00475839"/>
    <w:rsid w:val="004C3FDF"/>
    <w:rsid w:val="004D1043"/>
    <w:rsid w:val="004F0B0B"/>
    <w:rsid w:val="005E79F2"/>
    <w:rsid w:val="00666D26"/>
    <w:rsid w:val="00692595"/>
    <w:rsid w:val="006B51DD"/>
    <w:rsid w:val="006C0DFF"/>
    <w:rsid w:val="00703609"/>
    <w:rsid w:val="00707722"/>
    <w:rsid w:val="00710C15"/>
    <w:rsid w:val="00735E28"/>
    <w:rsid w:val="00740C7A"/>
    <w:rsid w:val="00800940"/>
    <w:rsid w:val="00813AFD"/>
    <w:rsid w:val="00855F05"/>
    <w:rsid w:val="008A1B84"/>
    <w:rsid w:val="008D767C"/>
    <w:rsid w:val="008E65A3"/>
    <w:rsid w:val="0091015B"/>
    <w:rsid w:val="00947CA2"/>
    <w:rsid w:val="0098439A"/>
    <w:rsid w:val="0099446B"/>
    <w:rsid w:val="00AB4523"/>
    <w:rsid w:val="00B26DB5"/>
    <w:rsid w:val="00B436B9"/>
    <w:rsid w:val="00BB213C"/>
    <w:rsid w:val="00C14930"/>
    <w:rsid w:val="00C37CEC"/>
    <w:rsid w:val="00C42AF0"/>
    <w:rsid w:val="00C6226D"/>
    <w:rsid w:val="00D17A65"/>
    <w:rsid w:val="00D20066"/>
    <w:rsid w:val="00D8687B"/>
    <w:rsid w:val="00DB43D2"/>
    <w:rsid w:val="00E85DEC"/>
    <w:rsid w:val="00EF7ED7"/>
    <w:rsid w:val="00F50FAE"/>
    <w:rsid w:val="00F956CC"/>
    <w:rsid w:val="00FB31EA"/>
    <w:rsid w:val="00F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591A"/>
  <w15:docId w15:val="{81151FCC-FE7E-409D-A5D6-DCBD2A37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439A"/>
    <w:rPr>
      <w:rFonts w:ascii="Arial" w:hAnsi="Arial"/>
      <w:color w:val="0000FF"/>
      <w:sz w:val="22"/>
      <w:u w:val="single"/>
    </w:rPr>
  </w:style>
  <w:style w:type="paragraph" w:customStyle="1" w:styleId="Level2Char">
    <w:name w:val="Level 2 Char"/>
    <w:rsid w:val="0098439A"/>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3">
    <w:name w:val="Level 3"/>
    <w:link w:val="Level3Char"/>
    <w:rsid w:val="0098439A"/>
    <w:pPr>
      <w:numPr>
        <w:ilvl w:val="2"/>
        <w:numId w:val="2"/>
      </w:numPr>
      <w:autoSpaceDE w:val="0"/>
      <w:autoSpaceDN w:val="0"/>
      <w:adjustRightInd w:val="0"/>
      <w:spacing w:after="0" w:line="240" w:lineRule="auto"/>
    </w:pPr>
    <w:rPr>
      <w:rFonts w:ascii="Arial" w:eastAsia="Times New Roman" w:hAnsi="Arial" w:cs="Times New Roman"/>
      <w:color w:val="000000"/>
      <w:szCs w:val="24"/>
    </w:rPr>
  </w:style>
  <w:style w:type="character" w:customStyle="1" w:styleId="Level3Char">
    <w:name w:val="Level 3 Char"/>
    <w:link w:val="Level3"/>
    <w:rsid w:val="0098439A"/>
    <w:rPr>
      <w:rFonts w:ascii="Arial" w:eastAsia="Times New Roman" w:hAnsi="Arial" w:cs="Times New Roman"/>
      <w:color w:val="000000"/>
      <w:szCs w:val="24"/>
    </w:rPr>
  </w:style>
  <w:style w:type="paragraph" w:customStyle="1" w:styleId="Level4">
    <w:name w:val="Level 4"/>
    <w:rsid w:val="0098439A"/>
    <w:pPr>
      <w:numPr>
        <w:ilvl w:val="3"/>
        <w:numId w:val="2"/>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rsid w:val="0098439A"/>
    <w:pPr>
      <w:numPr>
        <w:ilvl w:val="4"/>
      </w:numPr>
      <w:outlineLvl w:val="4"/>
    </w:pPr>
  </w:style>
  <w:style w:type="paragraph" w:customStyle="1" w:styleId="Level6">
    <w:name w:val="Level 6"/>
    <w:basedOn w:val="Normal"/>
    <w:rsid w:val="0098439A"/>
    <w:pPr>
      <w:numPr>
        <w:ilvl w:val="5"/>
        <w:numId w:val="2"/>
      </w:numPr>
      <w:spacing w:after="0" w:line="240" w:lineRule="auto"/>
      <w:jc w:val="both"/>
    </w:pPr>
    <w:rPr>
      <w:rFonts w:ascii="Arial" w:eastAsia="Times New Roman" w:hAnsi="Arial" w:cs="Times New Roman"/>
    </w:rPr>
  </w:style>
  <w:style w:type="character" w:styleId="CommentReference">
    <w:name w:val="annotation reference"/>
    <w:semiHidden/>
    <w:rsid w:val="0098439A"/>
    <w:rPr>
      <w:sz w:val="16"/>
      <w:szCs w:val="16"/>
    </w:rPr>
  </w:style>
  <w:style w:type="paragraph" w:styleId="CommentText">
    <w:name w:val="annotation text"/>
    <w:basedOn w:val="Normal"/>
    <w:link w:val="CommentTextChar"/>
    <w:semiHidden/>
    <w:rsid w:val="0098439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8439A"/>
    <w:rPr>
      <w:rFonts w:ascii="Arial" w:eastAsia="Times New Roman" w:hAnsi="Arial" w:cs="Times New Roman"/>
      <w:sz w:val="20"/>
      <w:szCs w:val="20"/>
    </w:rPr>
  </w:style>
  <w:style w:type="character" w:customStyle="1" w:styleId="Level1BodyChar">
    <w:name w:val="Level 1 Body Char"/>
    <w:basedOn w:val="Level2BodyChar"/>
    <w:link w:val="Level1Body"/>
    <w:rsid w:val="0098439A"/>
    <w:rPr>
      <w:rFonts w:ascii="Arial" w:hAnsi="Arial"/>
      <w:color w:val="000000"/>
      <w:szCs w:val="24"/>
    </w:rPr>
  </w:style>
  <w:style w:type="paragraph" w:customStyle="1" w:styleId="Level2">
    <w:name w:val="Level 2"/>
    <w:rsid w:val="0098439A"/>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rsid w:val="0098439A"/>
    <w:pPr>
      <w:numPr>
        <w:numId w:val="2"/>
      </w:numPr>
      <w:spacing w:after="0" w:line="240" w:lineRule="auto"/>
      <w:jc w:val="both"/>
    </w:pPr>
    <w:rPr>
      <w:rFonts w:ascii="Arial" w:eastAsia="Times New Roman" w:hAnsi="Arial" w:cs="Times New Roman"/>
      <w:b/>
    </w:rPr>
  </w:style>
  <w:style w:type="paragraph" w:customStyle="1" w:styleId="Level7">
    <w:name w:val="Level 7"/>
    <w:basedOn w:val="Normal"/>
    <w:rsid w:val="0098439A"/>
    <w:pPr>
      <w:numPr>
        <w:ilvl w:val="6"/>
        <w:numId w:val="2"/>
      </w:numPr>
      <w:spacing w:after="0" w:line="240" w:lineRule="auto"/>
      <w:jc w:val="both"/>
    </w:pPr>
    <w:rPr>
      <w:rFonts w:ascii="Arial" w:eastAsia="Times New Roman" w:hAnsi="Arial" w:cs="Times New Roman"/>
    </w:rPr>
  </w:style>
  <w:style w:type="character" w:customStyle="1" w:styleId="Level2BodyChar">
    <w:name w:val="Level 2 Body Char"/>
    <w:link w:val="Level2Body"/>
    <w:rsid w:val="0098439A"/>
    <w:rPr>
      <w:rFonts w:ascii="Arial" w:hAnsi="Arial"/>
      <w:color w:val="000000"/>
      <w:szCs w:val="24"/>
    </w:rPr>
  </w:style>
  <w:style w:type="paragraph" w:customStyle="1" w:styleId="Level2Body">
    <w:name w:val="Level 2 Body"/>
    <w:basedOn w:val="Normal"/>
    <w:link w:val="Level2BodyChar"/>
    <w:rsid w:val="0098439A"/>
    <w:pPr>
      <w:spacing w:after="0" w:line="240" w:lineRule="auto"/>
      <w:ind w:left="720"/>
      <w:jc w:val="both"/>
    </w:pPr>
    <w:rPr>
      <w:rFonts w:ascii="Arial" w:hAnsi="Arial"/>
      <w:color w:val="000000"/>
      <w:szCs w:val="24"/>
    </w:rPr>
  </w:style>
  <w:style w:type="paragraph" w:customStyle="1" w:styleId="Level1Body">
    <w:name w:val="Level 1 Body"/>
    <w:basedOn w:val="Level2Body"/>
    <w:link w:val="Level1BodyChar"/>
    <w:rsid w:val="0098439A"/>
    <w:pPr>
      <w:ind w:left="0"/>
    </w:pPr>
  </w:style>
  <w:style w:type="paragraph" w:styleId="ListParagraph">
    <w:name w:val="List Paragraph"/>
    <w:basedOn w:val="Normal"/>
    <w:uiPriority w:val="34"/>
    <w:qFormat/>
    <w:rsid w:val="0098439A"/>
    <w:pPr>
      <w:spacing w:after="0" w:line="240" w:lineRule="auto"/>
      <w:ind w:left="720"/>
      <w:jc w:val="both"/>
    </w:pPr>
    <w:rPr>
      <w:rFonts w:ascii="Arial" w:eastAsia="Times New Roman" w:hAnsi="Arial" w:cs="Times New Roman"/>
    </w:rPr>
  </w:style>
  <w:style w:type="paragraph" w:styleId="BalloonText">
    <w:name w:val="Balloon Text"/>
    <w:basedOn w:val="Normal"/>
    <w:link w:val="BalloonTextChar"/>
    <w:uiPriority w:val="99"/>
    <w:semiHidden/>
    <w:unhideWhenUsed/>
    <w:rsid w:val="0098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79F2"/>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79F2"/>
    <w:rPr>
      <w:rFonts w:ascii="Arial" w:eastAsia="Times New Roman" w:hAnsi="Arial" w:cs="Times New Roman"/>
      <w:b/>
      <w:bCs/>
      <w:sz w:val="20"/>
      <w:szCs w:val="20"/>
    </w:rPr>
  </w:style>
  <w:style w:type="table" w:styleId="TableGrid">
    <w:name w:val="Table Grid"/>
    <w:basedOn w:val="TableNormal"/>
    <w:uiPriority w:val="39"/>
    <w:rsid w:val="0081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72990">
      <w:bodyDiv w:val="1"/>
      <w:marLeft w:val="0"/>
      <w:marRight w:val="0"/>
      <w:marTop w:val="0"/>
      <w:marBottom w:val="0"/>
      <w:divBdr>
        <w:top w:val="none" w:sz="0" w:space="0" w:color="auto"/>
        <w:left w:val="none" w:sz="0" w:space="0" w:color="auto"/>
        <w:bottom w:val="none" w:sz="0" w:space="0" w:color="auto"/>
        <w:right w:val="none" w:sz="0" w:space="0" w:color="auto"/>
      </w:divBdr>
    </w:div>
    <w:div w:id="9325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1BDA-51F0-4890-9FC4-87E7ECB2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Heinrichs, Connie</dc:creator>
  <cp:lastModifiedBy>Buske, Brielle</cp:lastModifiedBy>
  <cp:revision>11</cp:revision>
  <cp:lastPrinted>2015-11-20T16:14:00Z</cp:lastPrinted>
  <dcterms:created xsi:type="dcterms:W3CDTF">2018-10-03T19:51:00Z</dcterms:created>
  <dcterms:modified xsi:type="dcterms:W3CDTF">2018-10-26T15:40:00Z</dcterms:modified>
</cp:coreProperties>
</file>